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EB" w:rsidRPr="00DF53F1" w:rsidRDefault="002D4EEB">
      <w:pPr>
        <w:pStyle w:val="Heading7"/>
        <w:spacing w:after="240"/>
        <w:rPr>
          <w:rFonts w:ascii="Arial Bold" w:hAnsi="Arial Bold" w:cs="Arial"/>
          <w:spacing w:val="-20"/>
          <w:sz w:val="44"/>
          <w:szCs w:val="44"/>
        </w:rPr>
      </w:pPr>
      <w:r w:rsidRPr="00DF53F1">
        <w:rPr>
          <w:rFonts w:ascii="Arial Bold" w:hAnsi="Arial Bold" w:cs="Arial"/>
          <w:spacing w:val="-20"/>
          <w:sz w:val="44"/>
          <w:szCs w:val="44"/>
        </w:rPr>
        <w:t>Memorandum for General RFP Configuration</w:t>
      </w:r>
    </w:p>
    <w:p w:rsidR="002D4EEB" w:rsidRPr="00DF53F1" w:rsidRDefault="002D4EEB" w:rsidP="004C1D17">
      <w:pPr>
        <w:pStyle w:val="MessageHeaderFirst"/>
        <w:tabs>
          <w:tab w:val="clear" w:pos="720"/>
        </w:tabs>
        <w:ind w:left="1080" w:hanging="1080"/>
        <w:jc w:val="both"/>
        <w:rPr>
          <w:rFonts w:ascii="Arial" w:hAnsi="Arial" w:cs="Arial"/>
          <w:szCs w:val="22"/>
        </w:rPr>
      </w:pPr>
      <w:r w:rsidRPr="00DF53F1">
        <w:rPr>
          <w:rStyle w:val="MessageHeaderLabel"/>
          <w:rFonts w:ascii="Arial" w:hAnsi="Arial" w:cs="Arial"/>
          <w:spacing w:val="0"/>
          <w:szCs w:val="22"/>
        </w:rPr>
        <w:t>To</w:t>
      </w:r>
      <w:r w:rsidRPr="00DF53F1">
        <w:rPr>
          <w:rStyle w:val="MessageHeaderLabel"/>
          <w:rFonts w:ascii="Arial" w:hAnsi="Arial" w:cs="Arial"/>
          <w:b w:val="0"/>
          <w:bCs/>
          <w:spacing w:val="0"/>
          <w:szCs w:val="22"/>
        </w:rPr>
        <w:t>:</w:t>
      </w:r>
      <w:r w:rsidRPr="00DF53F1">
        <w:rPr>
          <w:rFonts w:ascii="Arial" w:hAnsi="Arial" w:cs="Arial"/>
          <w:szCs w:val="22"/>
        </w:rPr>
        <w:tab/>
      </w:r>
      <w:r w:rsidR="00DB0F49">
        <w:rPr>
          <w:rFonts w:ascii="Arial" w:hAnsi="Arial" w:cs="Arial"/>
          <w:szCs w:val="22"/>
        </w:rPr>
        <w:t>Vendor</w:t>
      </w:r>
      <w:r w:rsidRPr="00DF53F1">
        <w:rPr>
          <w:rFonts w:ascii="Arial" w:hAnsi="Arial" w:cs="Arial"/>
          <w:szCs w:val="22"/>
        </w:rPr>
        <w:t xml:space="preserve"> with current valid proposal for General RFP #</w:t>
      </w:r>
      <w:r w:rsidRPr="00DF53F1">
        <w:rPr>
          <w:rFonts w:ascii="Arial" w:hAnsi="Arial" w:cs="Arial"/>
          <w:szCs w:val="22"/>
        </w:rPr>
        <w:fldChar w:fldCharType="begin"/>
      </w:r>
      <w:r w:rsidRPr="00DF53F1">
        <w:rPr>
          <w:rFonts w:ascii="Arial" w:hAnsi="Arial" w:cs="Arial"/>
          <w:szCs w:val="22"/>
        </w:rPr>
        <w:instrText xml:space="preserve"> ASK RFPNum "Enter the RFP Number. (Ex. 3363)" \* MERGEFORMAT </w:instrText>
      </w:r>
      <w:r w:rsidRPr="00DF53F1">
        <w:rPr>
          <w:rFonts w:ascii="Arial" w:hAnsi="Arial" w:cs="Arial"/>
          <w:szCs w:val="22"/>
        </w:rPr>
        <w:fldChar w:fldCharType="separate"/>
      </w:r>
      <w:bookmarkStart w:id="0" w:name="RFPNum"/>
      <w:r w:rsidR="00D67DC3">
        <w:rPr>
          <w:rFonts w:ascii="Arial" w:hAnsi="Arial" w:cs="Arial"/>
          <w:szCs w:val="22"/>
        </w:rPr>
        <w:t>3849</w:t>
      </w:r>
      <w:bookmarkEnd w:id="0"/>
      <w:r w:rsidRPr="00DF53F1">
        <w:rPr>
          <w:rFonts w:ascii="Arial" w:hAnsi="Arial" w:cs="Arial"/>
          <w:szCs w:val="22"/>
        </w:rPr>
        <w:fldChar w:fldCharType="end"/>
      </w:r>
      <w:r w:rsidRPr="00DF53F1">
        <w:rPr>
          <w:rFonts w:ascii="Arial" w:hAnsi="Arial" w:cs="Arial"/>
          <w:szCs w:val="22"/>
        </w:rPr>
        <w:fldChar w:fldCharType="begin"/>
      </w:r>
      <w:r w:rsidRPr="00DF53F1">
        <w:rPr>
          <w:rFonts w:ascii="Arial" w:hAnsi="Arial" w:cs="Arial"/>
          <w:szCs w:val="22"/>
        </w:rPr>
        <w:instrText xml:space="preserve"> REF RFPNum \* CHARFORMAT</w:instrText>
      </w:r>
      <w:r w:rsidR="0021563E" w:rsidRPr="00DF53F1">
        <w:rPr>
          <w:rFonts w:ascii="Arial" w:hAnsi="Arial" w:cs="Arial"/>
          <w:szCs w:val="22"/>
        </w:rPr>
        <w:instrText xml:space="preserve"> </w:instrText>
      </w:r>
      <w:r w:rsidR="000F2C98" w:rsidRPr="00DF53F1">
        <w:rPr>
          <w:rFonts w:ascii="Arial" w:hAnsi="Arial" w:cs="Arial"/>
          <w:szCs w:val="22"/>
        </w:rPr>
        <w:instrText xml:space="preserve"> \* MERGEFORMAT </w:instrText>
      </w:r>
      <w:r w:rsidRPr="00DF53F1">
        <w:rPr>
          <w:rFonts w:ascii="Arial" w:hAnsi="Arial" w:cs="Arial"/>
          <w:szCs w:val="22"/>
        </w:rPr>
        <w:fldChar w:fldCharType="separate"/>
      </w:r>
      <w:r w:rsidR="00D67DC3" w:rsidRPr="00D67DC3">
        <w:rPr>
          <w:rFonts w:ascii="Arial" w:hAnsi="Arial" w:cs="Arial"/>
          <w:bCs/>
          <w:szCs w:val="22"/>
        </w:rPr>
        <w:t>3849</w:t>
      </w:r>
      <w:r w:rsidRPr="00DF53F1">
        <w:rPr>
          <w:rFonts w:ascii="Arial" w:hAnsi="Arial" w:cs="Arial"/>
          <w:szCs w:val="22"/>
        </w:rPr>
        <w:fldChar w:fldCharType="end"/>
      </w:r>
      <w:r w:rsidRPr="00DF53F1">
        <w:rPr>
          <w:rFonts w:ascii="Arial" w:hAnsi="Arial" w:cs="Arial"/>
          <w:szCs w:val="22"/>
        </w:rPr>
        <w:t xml:space="preserve"> for Computer Hardware and Software</w:t>
      </w:r>
    </w:p>
    <w:p w:rsidR="002D4EEB" w:rsidRPr="00DF53F1" w:rsidRDefault="002D4EEB">
      <w:pPr>
        <w:pStyle w:val="MessageHeader"/>
        <w:tabs>
          <w:tab w:val="clear" w:pos="720"/>
        </w:tabs>
        <w:ind w:left="1080" w:hanging="1080"/>
        <w:rPr>
          <w:rFonts w:ascii="Arial" w:hAnsi="Arial" w:cs="Arial"/>
          <w:spacing w:val="0"/>
          <w:szCs w:val="22"/>
        </w:rPr>
      </w:pPr>
      <w:r w:rsidRPr="00DF53F1">
        <w:rPr>
          <w:rStyle w:val="MessageHeaderLabel"/>
          <w:rFonts w:ascii="Arial" w:hAnsi="Arial" w:cs="Arial"/>
          <w:spacing w:val="0"/>
          <w:szCs w:val="22"/>
        </w:rPr>
        <w:t>From</w:t>
      </w:r>
      <w:r w:rsidRPr="00DF53F1">
        <w:rPr>
          <w:rStyle w:val="MessageHeaderLabel"/>
          <w:rFonts w:ascii="Arial" w:hAnsi="Arial" w:cs="Arial"/>
          <w:b w:val="0"/>
          <w:bCs/>
          <w:spacing w:val="0"/>
          <w:szCs w:val="22"/>
        </w:rPr>
        <w:t>:</w:t>
      </w:r>
      <w:r w:rsidRPr="00DF53F1">
        <w:rPr>
          <w:rFonts w:ascii="Arial" w:hAnsi="Arial" w:cs="Arial"/>
          <w:spacing w:val="0"/>
          <w:szCs w:val="22"/>
        </w:rPr>
        <w:tab/>
      </w:r>
      <w:r w:rsidR="00C618A9" w:rsidRPr="00DF53F1">
        <w:rPr>
          <w:rFonts w:ascii="Arial" w:hAnsi="Arial" w:cs="Arial"/>
          <w:spacing w:val="0"/>
          <w:szCs w:val="22"/>
        </w:rPr>
        <w:t>Craig P. Orgeron, Ph.D.</w:t>
      </w:r>
    </w:p>
    <w:p w:rsidR="002D4EEB" w:rsidRPr="00DF53F1" w:rsidRDefault="002D4EEB">
      <w:pPr>
        <w:pStyle w:val="MessageHeader"/>
        <w:tabs>
          <w:tab w:val="clear" w:pos="720"/>
        </w:tabs>
        <w:ind w:left="1080" w:hanging="1080"/>
        <w:rPr>
          <w:rFonts w:ascii="Arial" w:hAnsi="Arial" w:cs="Arial"/>
          <w:spacing w:val="0"/>
          <w:szCs w:val="22"/>
        </w:rPr>
      </w:pPr>
      <w:r w:rsidRPr="00DF53F1">
        <w:rPr>
          <w:rStyle w:val="MessageHeaderLabel"/>
          <w:rFonts w:ascii="Arial" w:hAnsi="Arial" w:cs="Arial"/>
          <w:spacing w:val="0"/>
          <w:szCs w:val="22"/>
        </w:rPr>
        <w:t>CC</w:t>
      </w:r>
      <w:r w:rsidRPr="00DF53F1">
        <w:rPr>
          <w:rStyle w:val="MessageHeaderLabel"/>
          <w:rFonts w:ascii="Arial" w:hAnsi="Arial" w:cs="Arial"/>
          <w:b w:val="0"/>
          <w:bCs/>
          <w:spacing w:val="0"/>
          <w:szCs w:val="22"/>
        </w:rPr>
        <w:t>:</w:t>
      </w:r>
      <w:r w:rsidRPr="00DF53F1">
        <w:rPr>
          <w:rFonts w:ascii="Arial" w:hAnsi="Arial" w:cs="Arial"/>
          <w:spacing w:val="0"/>
          <w:szCs w:val="22"/>
        </w:rPr>
        <w:tab/>
      </w:r>
      <w:r w:rsidRPr="00DF53F1">
        <w:rPr>
          <w:rFonts w:ascii="Arial" w:hAnsi="Arial" w:cs="Arial"/>
          <w:spacing w:val="0"/>
          <w:szCs w:val="22"/>
        </w:rPr>
        <w:fldChar w:fldCharType="begin"/>
      </w:r>
      <w:r w:rsidRPr="00DF53F1">
        <w:rPr>
          <w:rFonts w:ascii="Arial" w:hAnsi="Arial" w:cs="Arial"/>
          <w:spacing w:val="0"/>
          <w:szCs w:val="22"/>
        </w:rPr>
        <w:instrText xml:space="preserve"> ASK CC "Enter any cc: recipients. (Ex. ITS Project File Number 34942)" \* MERGEFORMAT </w:instrText>
      </w:r>
      <w:r w:rsidRPr="00DF53F1">
        <w:rPr>
          <w:rFonts w:ascii="Arial" w:hAnsi="Arial" w:cs="Arial"/>
          <w:spacing w:val="0"/>
          <w:szCs w:val="22"/>
        </w:rPr>
        <w:fldChar w:fldCharType="separate"/>
      </w:r>
      <w:bookmarkStart w:id="1" w:name="CC"/>
      <w:r w:rsidR="00D67DC3">
        <w:rPr>
          <w:rFonts w:ascii="Arial" w:hAnsi="Arial" w:cs="Arial"/>
          <w:spacing w:val="0"/>
          <w:szCs w:val="22"/>
        </w:rPr>
        <w:t>ITS Project File Number 43201</w:t>
      </w:r>
      <w:bookmarkEnd w:id="1"/>
      <w:r w:rsidRPr="00DF53F1">
        <w:rPr>
          <w:rFonts w:ascii="Arial" w:hAnsi="Arial" w:cs="Arial"/>
          <w:spacing w:val="0"/>
          <w:szCs w:val="22"/>
        </w:rPr>
        <w:fldChar w:fldCharType="end"/>
      </w:r>
      <w:r w:rsidRPr="00DF53F1">
        <w:rPr>
          <w:rFonts w:ascii="Arial" w:hAnsi="Arial" w:cs="Arial"/>
          <w:spacing w:val="0"/>
          <w:szCs w:val="22"/>
        </w:rPr>
        <w:fldChar w:fldCharType="begin"/>
      </w:r>
      <w:r w:rsidRPr="00DF53F1">
        <w:rPr>
          <w:rFonts w:ascii="Arial" w:hAnsi="Arial" w:cs="Arial"/>
          <w:spacing w:val="0"/>
          <w:szCs w:val="22"/>
        </w:rPr>
        <w:instrText xml:space="preserve"> REF CC \* CHARFORMAT </w:instrText>
      </w:r>
      <w:r w:rsidR="0021563E" w:rsidRPr="00DF53F1">
        <w:rPr>
          <w:rFonts w:ascii="Arial" w:hAnsi="Arial" w:cs="Arial"/>
          <w:spacing w:val="0"/>
          <w:szCs w:val="22"/>
        </w:rPr>
        <w:instrText xml:space="preserve"> </w:instrText>
      </w:r>
      <w:r w:rsidR="000F2C98" w:rsidRPr="00DF53F1">
        <w:rPr>
          <w:rFonts w:ascii="Arial" w:hAnsi="Arial" w:cs="Arial"/>
          <w:spacing w:val="0"/>
          <w:szCs w:val="22"/>
        </w:rPr>
        <w:instrText xml:space="preserve"> \* MERGEFORMAT </w:instrText>
      </w:r>
      <w:r w:rsidRPr="00DF53F1">
        <w:rPr>
          <w:rFonts w:ascii="Arial" w:hAnsi="Arial" w:cs="Arial"/>
          <w:spacing w:val="0"/>
          <w:szCs w:val="22"/>
        </w:rPr>
        <w:fldChar w:fldCharType="separate"/>
      </w:r>
      <w:r w:rsidR="00D67DC3" w:rsidRPr="00D67DC3">
        <w:rPr>
          <w:rFonts w:ascii="Arial" w:hAnsi="Arial" w:cs="Arial"/>
          <w:bCs/>
          <w:spacing w:val="0"/>
          <w:szCs w:val="22"/>
        </w:rPr>
        <w:t>ITS Project File Number 43201</w:t>
      </w:r>
      <w:r w:rsidRPr="00DF53F1">
        <w:rPr>
          <w:rFonts w:ascii="Arial" w:hAnsi="Arial" w:cs="Arial"/>
          <w:spacing w:val="0"/>
          <w:szCs w:val="22"/>
        </w:rPr>
        <w:fldChar w:fldCharType="end"/>
      </w:r>
    </w:p>
    <w:p w:rsidR="002D4EEB" w:rsidRPr="00DF53F1" w:rsidRDefault="002D4EEB">
      <w:pPr>
        <w:pStyle w:val="MessageHeader"/>
        <w:tabs>
          <w:tab w:val="clear" w:pos="720"/>
        </w:tabs>
        <w:ind w:left="1080" w:hanging="1080"/>
        <w:rPr>
          <w:rFonts w:ascii="Arial" w:hAnsi="Arial" w:cs="Arial"/>
          <w:spacing w:val="0"/>
          <w:szCs w:val="22"/>
        </w:rPr>
      </w:pPr>
      <w:r w:rsidRPr="00DF53F1">
        <w:rPr>
          <w:rStyle w:val="MessageHeaderLabel"/>
          <w:rFonts w:ascii="Arial" w:hAnsi="Arial" w:cs="Arial"/>
          <w:spacing w:val="0"/>
          <w:szCs w:val="22"/>
        </w:rPr>
        <w:t>Date</w:t>
      </w:r>
      <w:r w:rsidRPr="00DF53F1">
        <w:rPr>
          <w:rStyle w:val="MessageHeaderLabel"/>
          <w:rFonts w:ascii="Arial" w:hAnsi="Arial" w:cs="Arial"/>
          <w:b w:val="0"/>
          <w:bCs/>
          <w:spacing w:val="0"/>
          <w:szCs w:val="22"/>
        </w:rPr>
        <w:t>:</w:t>
      </w:r>
      <w:r w:rsidRPr="00DF53F1">
        <w:rPr>
          <w:rFonts w:ascii="Arial" w:hAnsi="Arial" w:cs="Arial"/>
          <w:spacing w:val="0"/>
          <w:szCs w:val="22"/>
        </w:rPr>
        <w:tab/>
      </w:r>
      <w:bookmarkStart w:id="2" w:name="Date"/>
      <w:bookmarkEnd w:id="2"/>
      <w:r w:rsidR="00574672">
        <w:rPr>
          <w:rFonts w:ascii="Arial" w:hAnsi="Arial" w:cs="Arial"/>
          <w:spacing w:val="0"/>
          <w:szCs w:val="22"/>
        </w:rPr>
        <w:t>February 7</w:t>
      </w:r>
      <w:r w:rsidR="006E0C2A">
        <w:rPr>
          <w:rFonts w:ascii="Arial" w:hAnsi="Arial" w:cs="Arial"/>
          <w:spacing w:val="0"/>
          <w:szCs w:val="22"/>
        </w:rPr>
        <w:t>, 2017</w:t>
      </w:r>
    </w:p>
    <w:p w:rsidR="002D4EEB" w:rsidRPr="00DF53F1" w:rsidRDefault="004C1D17" w:rsidP="004C1D17">
      <w:pPr>
        <w:pStyle w:val="MessageHeader"/>
        <w:tabs>
          <w:tab w:val="clear" w:pos="720"/>
        </w:tabs>
        <w:ind w:left="1080" w:hanging="1080"/>
        <w:jc w:val="both"/>
        <w:rPr>
          <w:rFonts w:ascii="Arial" w:hAnsi="Arial" w:cs="Arial"/>
          <w:spacing w:val="0"/>
          <w:szCs w:val="22"/>
        </w:rPr>
      </w:pPr>
      <w:r>
        <w:rPr>
          <w:rStyle w:val="MessageHeaderLabel"/>
          <w:rFonts w:ascii="Arial" w:hAnsi="Arial" w:cs="Arial"/>
          <w:spacing w:val="0"/>
          <w:szCs w:val="22"/>
        </w:rPr>
        <w:t>Subject:</w:t>
      </w:r>
      <w:r>
        <w:rPr>
          <w:rStyle w:val="MessageHeaderLabel"/>
          <w:rFonts w:ascii="Arial" w:hAnsi="Arial" w:cs="Arial"/>
          <w:spacing w:val="0"/>
          <w:szCs w:val="22"/>
        </w:rPr>
        <w:tab/>
      </w:r>
      <w:r w:rsidR="002D4EEB" w:rsidRPr="00DF53F1">
        <w:rPr>
          <w:rStyle w:val="MessageHeaderLabel"/>
          <w:rFonts w:ascii="Arial" w:hAnsi="Arial" w:cs="Arial"/>
          <w:b w:val="0"/>
          <w:spacing w:val="0"/>
          <w:szCs w:val="22"/>
        </w:rPr>
        <w:t xml:space="preserve">Letter of Configuration (LOC) Number </w:t>
      </w:r>
      <w:r w:rsidR="002D4EEB" w:rsidRPr="00DF53F1">
        <w:rPr>
          <w:rFonts w:ascii="Arial" w:hAnsi="Arial" w:cs="Arial"/>
          <w:b/>
          <w:spacing w:val="0"/>
          <w:szCs w:val="22"/>
        </w:rPr>
        <w:fldChar w:fldCharType="begin"/>
      </w:r>
      <w:r w:rsidR="002D4EEB" w:rsidRPr="00DF53F1">
        <w:rPr>
          <w:rFonts w:ascii="Arial" w:hAnsi="Arial" w:cs="Arial"/>
          <w:b/>
          <w:spacing w:val="0"/>
          <w:szCs w:val="22"/>
        </w:rPr>
        <w:instrText>ASK PNum "Enter the project number. (Ex. 34942)"</w:instrText>
      </w:r>
      <w:r w:rsidR="00EB0446" w:rsidRPr="00DF53F1">
        <w:rPr>
          <w:rFonts w:ascii="Arial" w:hAnsi="Arial" w:cs="Arial"/>
          <w:b/>
          <w:spacing w:val="0"/>
          <w:szCs w:val="22"/>
        </w:rPr>
        <w:instrText xml:space="preserve"> \* MERGEFORMAT</w:instrText>
      </w:r>
      <w:r w:rsidR="002D4EEB" w:rsidRPr="00DF53F1">
        <w:rPr>
          <w:rFonts w:ascii="Arial" w:hAnsi="Arial" w:cs="Arial"/>
          <w:b/>
          <w:spacing w:val="0"/>
          <w:szCs w:val="22"/>
        </w:rPr>
        <w:instrText xml:space="preserve"> </w:instrText>
      </w:r>
      <w:r w:rsidR="002D4EEB" w:rsidRPr="00DF53F1">
        <w:rPr>
          <w:rFonts w:ascii="Arial" w:hAnsi="Arial" w:cs="Arial"/>
          <w:b/>
          <w:spacing w:val="0"/>
          <w:szCs w:val="22"/>
        </w:rPr>
        <w:fldChar w:fldCharType="separate"/>
      </w:r>
      <w:bookmarkStart w:id="3" w:name="PNum"/>
      <w:r w:rsidR="00D67DC3">
        <w:rPr>
          <w:rFonts w:ascii="Arial" w:hAnsi="Arial" w:cs="Arial"/>
          <w:b/>
          <w:spacing w:val="0"/>
          <w:szCs w:val="22"/>
        </w:rPr>
        <w:t>43201</w:t>
      </w:r>
      <w:bookmarkEnd w:id="3"/>
      <w:r w:rsidR="002D4EEB" w:rsidRPr="00DF53F1">
        <w:rPr>
          <w:rFonts w:ascii="Arial" w:hAnsi="Arial" w:cs="Arial"/>
          <w:b/>
          <w:spacing w:val="0"/>
          <w:szCs w:val="22"/>
        </w:rPr>
        <w:fldChar w:fldCharType="end"/>
      </w:r>
      <w:r w:rsidR="002D4EEB" w:rsidRPr="00DF53F1">
        <w:rPr>
          <w:rFonts w:ascii="Arial" w:hAnsi="Arial" w:cs="Arial"/>
          <w:spacing w:val="0"/>
          <w:szCs w:val="22"/>
        </w:rPr>
        <w:fldChar w:fldCharType="begin"/>
      </w:r>
      <w:r w:rsidR="002D4EEB" w:rsidRPr="00DF53F1">
        <w:rPr>
          <w:rFonts w:ascii="Arial" w:hAnsi="Arial" w:cs="Arial"/>
          <w:spacing w:val="0"/>
          <w:szCs w:val="22"/>
        </w:rPr>
        <w:instrText xml:space="preserve"> REF PNum \* CHARFORMAT </w:instrText>
      </w:r>
      <w:r w:rsidR="000F2C98" w:rsidRPr="00DF53F1">
        <w:rPr>
          <w:rFonts w:ascii="Arial" w:hAnsi="Arial" w:cs="Arial"/>
          <w:spacing w:val="0"/>
          <w:szCs w:val="22"/>
        </w:rPr>
        <w:instrText xml:space="preserve"> \* MERGEFORMAT </w:instrText>
      </w:r>
      <w:r w:rsidR="002D4EEB" w:rsidRPr="00DF53F1">
        <w:rPr>
          <w:rFonts w:ascii="Arial" w:hAnsi="Arial" w:cs="Arial"/>
          <w:spacing w:val="0"/>
          <w:szCs w:val="22"/>
        </w:rPr>
        <w:fldChar w:fldCharType="separate"/>
      </w:r>
      <w:r w:rsidR="00D67DC3" w:rsidRPr="00D67DC3">
        <w:rPr>
          <w:rFonts w:ascii="Arial" w:hAnsi="Arial" w:cs="Arial"/>
          <w:bCs/>
          <w:spacing w:val="0"/>
          <w:szCs w:val="22"/>
        </w:rPr>
        <w:t>43201</w:t>
      </w:r>
      <w:r w:rsidR="002D4EEB" w:rsidRPr="00DF53F1">
        <w:rPr>
          <w:rFonts w:ascii="Arial" w:hAnsi="Arial" w:cs="Arial"/>
          <w:spacing w:val="0"/>
          <w:szCs w:val="22"/>
        </w:rPr>
        <w:fldChar w:fldCharType="end"/>
      </w:r>
      <w:r w:rsidR="002D4EEB" w:rsidRPr="00DF53F1">
        <w:rPr>
          <w:rFonts w:ascii="Arial" w:hAnsi="Arial" w:cs="Arial"/>
          <w:spacing w:val="0"/>
          <w:szCs w:val="22"/>
        </w:rPr>
        <w:t xml:space="preserve"> for </w:t>
      </w:r>
      <w:r w:rsidR="002D4EEB" w:rsidRPr="00DF53F1">
        <w:rPr>
          <w:rFonts w:ascii="Arial" w:hAnsi="Arial" w:cs="Arial"/>
          <w:spacing w:val="0"/>
          <w:szCs w:val="22"/>
        </w:rPr>
        <w:fldChar w:fldCharType="begin"/>
      </w:r>
      <w:r w:rsidR="002D4EEB" w:rsidRPr="00DF53F1">
        <w:rPr>
          <w:rFonts w:ascii="Arial" w:hAnsi="Arial" w:cs="Arial"/>
          <w:spacing w:val="0"/>
          <w:szCs w:val="22"/>
        </w:rPr>
        <w:instrText xml:space="preserve">ASK Desc "Enter the project description. (Ex. </w:instrText>
      </w:r>
      <w:r w:rsidR="002D4EEB" w:rsidRPr="00DF53F1">
        <w:rPr>
          <w:rStyle w:val="MessageHeaderLabel"/>
          <w:rFonts w:ascii="Arial" w:hAnsi="Arial" w:cs="Arial"/>
          <w:bCs/>
          <w:spacing w:val="0"/>
          <w:szCs w:val="22"/>
        </w:rPr>
        <w:instrText>the procurement of 100 desktop computers</w:instrText>
      </w:r>
      <w:r w:rsidR="002D4EEB" w:rsidRPr="00DF53F1">
        <w:rPr>
          <w:rFonts w:ascii="Arial" w:hAnsi="Arial" w:cs="Arial"/>
          <w:spacing w:val="0"/>
          <w:szCs w:val="22"/>
        </w:rPr>
        <w:instrText xml:space="preserve">)" \* MERGEFORMAT </w:instrText>
      </w:r>
      <w:r w:rsidR="002D4EEB" w:rsidRPr="00DF53F1">
        <w:rPr>
          <w:rFonts w:ascii="Arial" w:hAnsi="Arial" w:cs="Arial"/>
          <w:spacing w:val="0"/>
          <w:szCs w:val="22"/>
        </w:rPr>
        <w:fldChar w:fldCharType="separate"/>
      </w:r>
      <w:bookmarkStart w:id="4" w:name="Desc"/>
      <w:r w:rsidR="00D67DC3">
        <w:rPr>
          <w:rFonts w:ascii="Arial" w:hAnsi="Arial" w:cs="Arial"/>
          <w:spacing w:val="0"/>
          <w:szCs w:val="22"/>
        </w:rPr>
        <w:t>two Next Generation Threat Extraction and Management Appliance</w:t>
      </w:r>
      <w:bookmarkEnd w:id="4"/>
      <w:r w:rsidR="002D4EEB" w:rsidRPr="00DF53F1">
        <w:rPr>
          <w:rFonts w:ascii="Arial" w:hAnsi="Arial" w:cs="Arial"/>
          <w:spacing w:val="0"/>
          <w:szCs w:val="22"/>
        </w:rPr>
        <w:fldChar w:fldCharType="end"/>
      </w:r>
      <w:r w:rsidR="002D4EEB" w:rsidRPr="00DF53F1">
        <w:rPr>
          <w:rFonts w:ascii="Arial" w:hAnsi="Arial" w:cs="Arial"/>
          <w:spacing w:val="0"/>
          <w:szCs w:val="22"/>
        </w:rPr>
        <w:fldChar w:fldCharType="begin"/>
      </w:r>
      <w:r w:rsidR="002D4EEB" w:rsidRPr="00DF53F1">
        <w:rPr>
          <w:rFonts w:ascii="Arial" w:hAnsi="Arial" w:cs="Arial"/>
          <w:spacing w:val="0"/>
          <w:szCs w:val="22"/>
        </w:rPr>
        <w:instrText xml:space="preserve"> REF Desc \* CHARFORMAT</w:instrText>
      </w:r>
      <w:r w:rsidR="0021563E" w:rsidRPr="00DF53F1">
        <w:rPr>
          <w:rFonts w:ascii="Arial" w:hAnsi="Arial" w:cs="Arial"/>
          <w:spacing w:val="0"/>
          <w:szCs w:val="22"/>
        </w:rPr>
        <w:instrText xml:space="preserve"> </w:instrText>
      </w:r>
      <w:r w:rsidR="000F2C98" w:rsidRPr="00DF53F1">
        <w:rPr>
          <w:rFonts w:ascii="Arial" w:hAnsi="Arial" w:cs="Arial"/>
          <w:spacing w:val="0"/>
          <w:szCs w:val="22"/>
        </w:rPr>
        <w:instrText xml:space="preserve"> \* MERGEFORMAT </w:instrText>
      </w:r>
      <w:r w:rsidR="002D4EEB" w:rsidRPr="00DF53F1">
        <w:rPr>
          <w:rFonts w:ascii="Arial" w:hAnsi="Arial" w:cs="Arial"/>
          <w:spacing w:val="0"/>
          <w:szCs w:val="22"/>
        </w:rPr>
        <w:fldChar w:fldCharType="separate"/>
      </w:r>
      <w:r w:rsidR="00D67DC3" w:rsidRPr="00D67DC3">
        <w:rPr>
          <w:rFonts w:ascii="Arial" w:hAnsi="Arial" w:cs="Arial"/>
          <w:bCs/>
          <w:spacing w:val="0"/>
          <w:szCs w:val="22"/>
        </w:rPr>
        <w:t>two Next Generation Threat Extraction and</w:t>
      </w:r>
      <w:r w:rsidR="00D67DC3">
        <w:rPr>
          <w:rFonts w:ascii="Arial" w:hAnsi="Arial" w:cs="Arial"/>
          <w:spacing w:val="0"/>
          <w:szCs w:val="22"/>
        </w:rPr>
        <w:t xml:space="preserve"> Management Appliance</w:t>
      </w:r>
      <w:r w:rsidR="002D4EEB" w:rsidRPr="00DF53F1">
        <w:rPr>
          <w:rFonts w:ascii="Arial" w:hAnsi="Arial" w:cs="Arial"/>
          <w:spacing w:val="0"/>
          <w:szCs w:val="22"/>
        </w:rPr>
        <w:fldChar w:fldCharType="end"/>
      </w:r>
      <w:r w:rsidR="00F0425A">
        <w:rPr>
          <w:rFonts w:ascii="Arial" w:hAnsi="Arial" w:cs="Arial"/>
          <w:spacing w:val="0"/>
          <w:szCs w:val="22"/>
        </w:rPr>
        <w:t>s</w:t>
      </w:r>
      <w:r w:rsidR="002D4EEB" w:rsidRPr="00DF53F1">
        <w:rPr>
          <w:rFonts w:ascii="Arial" w:hAnsi="Arial" w:cs="Arial"/>
          <w:spacing w:val="0"/>
          <w:szCs w:val="22"/>
        </w:rPr>
        <w:t xml:space="preserve"> for the </w:t>
      </w:r>
      <w:r w:rsidR="002D4EEB" w:rsidRPr="00DF53F1">
        <w:rPr>
          <w:rFonts w:ascii="Arial" w:hAnsi="Arial" w:cs="Arial"/>
          <w:spacing w:val="0"/>
          <w:szCs w:val="22"/>
        </w:rPr>
        <w:fldChar w:fldCharType="begin"/>
      </w:r>
      <w:r w:rsidR="002D4EEB" w:rsidRPr="00DF53F1">
        <w:rPr>
          <w:rFonts w:ascii="Arial" w:hAnsi="Arial" w:cs="Arial"/>
          <w:spacing w:val="0"/>
          <w:szCs w:val="22"/>
        </w:rPr>
        <w:instrText xml:space="preserve">ASK Agency "Enter the agency name. (Ex. Mississippi Department of Wildlife, Fisheries, and Parks)" \* MERGEFORMAT </w:instrText>
      </w:r>
      <w:r w:rsidR="002D4EEB" w:rsidRPr="00DF53F1">
        <w:rPr>
          <w:rFonts w:ascii="Arial" w:hAnsi="Arial" w:cs="Arial"/>
          <w:spacing w:val="0"/>
          <w:szCs w:val="22"/>
        </w:rPr>
        <w:fldChar w:fldCharType="separate"/>
      </w:r>
      <w:bookmarkStart w:id="5" w:name="Agency"/>
      <w:r w:rsidR="00D67DC3">
        <w:rPr>
          <w:rFonts w:ascii="Arial" w:hAnsi="Arial" w:cs="Arial"/>
          <w:spacing w:val="0"/>
          <w:szCs w:val="22"/>
        </w:rPr>
        <w:t>Mississippi Department of Human Services</w:t>
      </w:r>
      <w:bookmarkEnd w:id="5"/>
      <w:r w:rsidR="002D4EEB" w:rsidRPr="00DF53F1">
        <w:rPr>
          <w:rFonts w:ascii="Arial" w:hAnsi="Arial" w:cs="Arial"/>
          <w:spacing w:val="0"/>
          <w:szCs w:val="22"/>
        </w:rPr>
        <w:fldChar w:fldCharType="end"/>
      </w:r>
      <w:r w:rsidR="002D4EEB" w:rsidRPr="00DF53F1">
        <w:rPr>
          <w:rFonts w:ascii="Arial" w:hAnsi="Arial" w:cs="Arial"/>
          <w:spacing w:val="0"/>
          <w:szCs w:val="22"/>
        </w:rPr>
        <w:fldChar w:fldCharType="begin"/>
      </w:r>
      <w:r w:rsidR="002D4EEB" w:rsidRPr="00DF53F1">
        <w:rPr>
          <w:rFonts w:ascii="Arial" w:hAnsi="Arial" w:cs="Arial"/>
          <w:spacing w:val="0"/>
          <w:szCs w:val="22"/>
        </w:rPr>
        <w:instrText xml:space="preserve"> REF Agency \* CHARFORMAT</w:instrText>
      </w:r>
      <w:r w:rsidR="0021563E" w:rsidRPr="00DF53F1">
        <w:rPr>
          <w:rFonts w:ascii="Arial" w:hAnsi="Arial" w:cs="Arial"/>
          <w:spacing w:val="0"/>
          <w:szCs w:val="22"/>
        </w:rPr>
        <w:instrText xml:space="preserve"> </w:instrText>
      </w:r>
      <w:r w:rsidR="000F2C98" w:rsidRPr="00DF53F1">
        <w:rPr>
          <w:rFonts w:ascii="Arial" w:hAnsi="Arial" w:cs="Arial"/>
          <w:spacing w:val="0"/>
          <w:szCs w:val="22"/>
        </w:rPr>
        <w:instrText xml:space="preserve"> \* MERGEFORMAT </w:instrText>
      </w:r>
      <w:r w:rsidR="002D4EEB" w:rsidRPr="00DF53F1">
        <w:rPr>
          <w:rFonts w:ascii="Arial" w:hAnsi="Arial" w:cs="Arial"/>
          <w:spacing w:val="0"/>
          <w:szCs w:val="22"/>
        </w:rPr>
        <w:fldChar w:fldCharType="separate"/>
      </w:r>
      <w:r w:rsidR="00D67DC3" w:rsidRPr="00D67DC3">
        <w:rPr>
          <w:rFonts w:ascii="Arial" w:hAnsi="Arial" w:cs="Arial"/>
          <w:bCs/>
          <w:spacing w:val="0"/>
          <w:szCs w:val="22"/>
        </w:rPr>
        <w:t>Mississippi Department of Human</w:t>
      </w:r>
      <w:r w:rsidR="00D67DC3">
        <w:rPr>
          <w:rFonts w:ascii="Arial" w:hAnsi="Arial" w:cs="Arial"/>
          <w:spacing w:val="0"/>
          <w:szCs w:val="22"/>
        </w:rPr>
        <w:t xml:space="preserve"> Services</w:t>
      </w:r>
      <w:r w:rsidR="002D4EEB" w:rsidRPr="00DF53F1">
        <w:rPr>
          <w:rFonts w:ascii="Arial" w:hAnsi="Arial" w:cs="Arial"/>
          <w:spacing w:val="0"/>
          <w:szCs w:val="22"/>
        </w:rPr>
        <w:fldChar w:fldCharType="end"/>
      </w:r>
      <w:r w:rsidR="002D4EEB" w:rsidRPr="00DF53F1">
        <w:rPr>
          <w:rFonts w:ascii="Arial" w:hAnsi="Arial" w:cs="Arial"/>
          <w:spacing w:val="0"/>
          <w:szCs w:val="22"/>
        </w:rPr>
        <w:t xml:space="preserve"> </w:t>
      </w:r>
      <w:r w:rsidR="002D4EEB" w:rsidRPr="00DF53F1">
        <w:rPr>
          <w:rFonts w:ascii="Arial" w:hAnsi="Arial" w:cs="Arial"/>
          <w:spacing w:val="0"/>
          <w:szCs w:val="22"/>
        </w:rPr>
        <w:fldChar w:fldCharType="begin"/>
      </w:r>
      <w:r w:rsidR="002D4EEB" w:rsidRPr="00DF53F1">
        <w:rPr>
          <w:rFonts w:ascii="Arial" w:hAnsi="Arial" w:cs="Arial"/>
          <w:spacing w:val="0"/>
          <w:szCs w:val="22"/>
        </w:rPr>
        <w:instrText xml:space="preserve">ASK AgencyCode "Enter the agency code. (Ex. MDWFP)" \* MERGEFORMAT </w:instrText>
      </w:r>
      <w:r w:rsidR="002D4EEB" w:rsidRPr="00DF53F1">
        <w:rPr>
          <w:rFonts w:ascii="Arial" w:hAnsi="Arial" w:cs="Arial"/>
          <w:spacing w:val="0"/>
          <w:szCs w:val="22"/>
        </w:rPr>
        <w:fldChar w:fldCharType="separate"/>
      </w:r>
      <w:bookmarkStart w:id="6" w:name="AgencyCode"/>
      <w:r w:rsidR="00D67DC3">
        <w:rPr>
          <w:rFonts w:ascii="Arial" w:hAnsi="Arial" w:cs="Arial"/>
          <w:spacing w:val="0"/>
          <w:szCs w:val="22"/>
        </w:rPr>
        <w:t>MDHS</w:t>
      </w:r>
      <w:bookmarkEnd w:id="6"/>
      <w:r w:rsidR="002D4EEB" w:rsidRPr="00DF53F1">
        <w:rPr>
          <w:rFonts w:ascii="Arial" w:hAnsi="Arial" w:cs="Arial"/>
          <w:spacing w:val="0"/>
          <w:szCs w:val="22"/>
        </w:rPr>
        <w:fldChar w:fldCharType="end"/>
      </w:r>
      <w:r w:rsidR="002D4EEB" w:rsidRPr="00DF53F1">
        <w:rPr>
          <w:rFonts w:ascii="Arial" w:hAnsi="Arial" w:cs="Arial"/>
          <w:spacing w:val="0"/>
          <w:szCs w:val="22"/>
        </w:rPr>
        <w:t>(</w:t>
      </w:r>
      <w:r w:rsidR="002D4EEB" w:rsidRPr="00DF53F1">
        <w:rPr>
          <w:rFonts w:ascii="Arial" w:hAnsi="Arial" w:cs="Arial"/>
          <w:spacing w:val="0"/>
          <w:szCs w:val="22"/>
        </w:rPr>
        <w:fldChar w:fldCharType="begin"/>
      </w:r>
      <w:r w:rsidR="002D4EEB" w:rsidRPr="00DF53F1">
        <w:rPr>
          <w:rFonts w:ascii="Arial" w:hAnsi="Arial" w:cs="Arial"/>
          <w:spacing w:val="0"/>
          <w:szCs w:val="22"/>
        </w:rPr>
        <w:instrText xml:space="preserve"> REF AgencyCode \* CHARFORMAT </w:instrText>
      </w:r>
      <w:r w:rsidR="000F2C98" w:rsidRPr="00DF53F1">
        <w:rPr>
          <w:rFonts w:ascii="Arial" w:hAnsi="Arial" w:cs="Arial"/>
          <w:spacing w:val="0"/>
          <w:szCs w:val="22"/>
        </w:rPr>
        <w:instrText xml:space="preserve"> \* MERGEFORMAT </w:instrText>
      </w:r>
      <w:r w:rsidR="002D4EEB" w:rsidRPr="00DF53F1">
        <w:rPr>
          <w:rFonts w:ascii="Arial" w:hAnsi="Arial" w:cs="Arial"/>
          <w:spacing w:val="0"/>
          <w:szCs w:val="22"/>
        </w:rPr>
        <w:fldChar w:fldCharType="separate"/>
      </w:r>
      <w:r w:rsidR="00D67DC3" w:rsidRPr="00D67DC3">
        <w:rPr>
          <w:rFonts w:ascii="Arial" w:hAnsi="Arial" w:cs="Arial"/>
          <w:bCs/>
          <w:spacing w:val="0"/>
          <w:szCs w:val="22"/>
        </w:rPr>
        <w:t>MDHS</w:t>
      </w:r>
      <w:r w:rsidR="002D4EEB" w:rsidRPr="00DF53F1">
        <w:rPr>
          <w:rFonts w:ascii="Arial" w:hAnsi="Arial" w:cs="Arial"/>
          <w:spacing w:val="0"/>
          <w:szCs w:val="22"/>
        </w:rPr>
        <w:fldChar w:fldCharType="end"/>
      </w:r>
      <w:r w:rsidR="002D4EEB" w:rsidRPr="00DF53F1">
        <w:rPr>
          <w:rFonts w:ascii="Arial" w:hAnsi="Arial" w:cs="Arial"/>
          <w:spacing w:val="0"/>
          <w:szCs w:val="22"/>
        </w:rPr>
        <w:t>)</w:t>
      </w:r>
    </w:p>
    <w:p w:rsidR="002D4EEB" w:rsidRPr="00DF53F1" w:rsidRDefault="002D4EEB">
      <w:pPr>
        <w:pStyle w:val="MessageHeader"/>
        <w:tabs>
          <w:tab w:val="clear" w:pos="720"/>
        </w:tabs>
        <w:ind w:left="1800" w:hanging="1800"/>
        <w:rPr>
          <w:rStyle w:val="MessageHeaderLabel"/>
          <w:rFonts w:ascii="Arial" w:hAnsi="Arial" w:cs="Arial"/>
          <w:b w:val="0"/>
          <w:bCs/>
          <w:spacing w:val="0"/>
          <w:szCs w:val="22"/>
        </w:rPr>
      </w:pPr>
      <w:r w:rsidRPr="00DF53F1">
        <w:rPr>
          <w:rStyle w:val="MessageHeaderLabel"/>
          <w:rFonts w:ascii="Arial" w:hAnsi="Arial" w:cs="Arial"/>
          <w:spacing w:val="0"/>
          <w:szCs w:val="22"/>
        </w:rPr>
        <w:t>Contact Name:</w:t>
      </w:r>
      <w:r w:rsidRPr="00DF53F1">
        <w:rPr>
          <w:rStyle w:val="MessageHeaderLabel"/>
          <w:rFonts w:ascii="Arial" w:hAnsi="Arial" w:cs="Arial"/>
          <w:spacing w:val="0"/>
          <w:szCs w:val="22"/>
        </w:rPr>
        <w:tab/>
      </w:r>
      <w:r w:rsidRPr="00085634">
        <w:rPr>
          <w:rFonts w:ascii="Arial" w:hAnsi="Arial" w:cs="Arial"/>
          <w:spacing w:val="0"/>
          <w:szCs w:val="22"/>
        </w:rPr>
        <w:fldChar w:fldCharType="begin"/>
      </w:r>
      <w:r w:rsidRPr="00085634">
        <w:rPr>
          <w:rFonts w:ascii="Arial" w:hAnsi="Arial" w:cs="Arial"/>
          <w:spacing w:val="0"/>
          <w:szCs w:val="22"/>
        </w:rPr>
        <w:instrText xml:space="preserve"> ASK CName "Enter the contact name. (Ex. Tina Wilkins)" \* MERGEFORMAT </w:instrText>
      </w:r>
      <w:r w:rsidRPr="00085634">
        <w:rPr>
          <w:rFonts w:ascii="Arial" w:hAnsi="Arial" w:cs="Arial"/>
          <w:spacing w:val="0"/>
          <w:szCs w:val="22"/>
        </w:rPr>
        <w:fldChar w:fldCharType="separate"/>
      </w:r>
      <w:bookmarkStart w:id="7" w:name="CName"/>
      <w:r w:rsidR="00D67DC3">
        <w:rPr>
          <w:rFonts w:ascii="Arial" w:hAnsi="Arial" w:cs="Arial"/>
          <w:spacing w:val="0"/>
          <w:szCs w:val="22"/>
        </w:rPr>
        <w:t>Jill Chastant</w:t>
      </w:r>
      <w:bookmarkEnd w:id="7"/>
      <w:r w:rsidRPr="00085634">
        <w:rPr>
          <w:rFonts w:ascii="Arial" w:hAnsi="Arial" w:cs="Arial"/>
          <w:spacing w:val="0"/>
          <w:szCs w:val="22"/>
        </w:rPr>
        <w:fldChar w:fldCharType="end"/>
      </w:r>
      <w:r w:rsidRPr="00085634">
        <w:rPr>
          <w:rFonts w:ascii="Arial" w:hAnsi="Arial" w:cs="Arial"/>
          <w:spacing w:val="0"/>
          <w:szCs w:val="22"/>
        </w:rPr>
        <w:fldChar w:fldCharType="begin"/>
      </w:r>
      <w:r w:rsidRPr="00085634">
        <w:rPr>
          <w:rFonts w:ascii="Arial" w:hAnsi="Arial" w:cs="Arial"/>
          <w:spacing w:val="0"/>
          <w:szCs w:val="22"/>
        </w:rPr>
        <w:instrText xml:space="preserve"> REF CName \* CHARFORMAT</w:instrText>
      </w:r>
      <w:r w:rsidR="0021563E" w:rsidRPr="00085634">
        <w:rPr>
          <w:rFonts w:ascii="Arial" w:hAnsi="Arial" w:cs="Arial"/>
          <w:spacing w:val="0"/>
          <w:szCs w:val="22"/>
        </w:rPr>
        <w:instrText xml:space="preserve"> </w:instrText>
      </w:r>
      <w:r w:rsidR="000F2C98" w:rsidRPr="00085634">
        <w:rPr>
          <w:rFonts w:ascii="Arial" w:hAnsi="Arial" w:cs="Arial"/>
          <w:spacing w:val="0"/>
          <w:szCs w:val="22"/>
        </w:rPr>
        <w:instrText xml:space="preserve"> \* MERGEFORMAT </w:instrText>
      </w:r>
      <w:r w:rsidRPr="00085634">
        <w:rPr>
          <w:rFonts w:ascii="Arial" w:hAnsi="Arial" w:cs="Arial"/>
          <w:spacing w:val="0"/>
          <w:szCs w:val="22"/>
        </w:rPr>
        <w:fldChar w:fldCharType="separate"/>
      </w:r>
      <w:r w:rsidR="00D67DC3" w:rsidRPr="00D67DC3">
        <w:rPr>
          <w:rFonts w:ascii="Arial" w:hAnsi="Arial" w:cs="Arial"/>
          <w:bCs/>
          <w:spacing w:val="0"/>
          <w:szCs w:val="22"/>
        </w:rPr>
        <w:t>Jill Chastant</w:t>
      </w:r>
      <w:r w:rsidRPr="00085634">
        <w:rPr>
          <w:rFonts w:ascii="Arial" w:hAnsi="Arial" w:cs="Arial"/>
          <w:spacing w:val="0"/>
          <w:szCs w:val="22"/>
        </w:rPr>
        <w:fldChar w:fldCharType="end"/>
      </w:r>
    </w:p>
    <w:p w:rsidR="002D4EEB" w:rsidRPr="00DF53F1" w:rsidRDefault="002D4EEB">
      <w:pPr>
        <w:pStyle w:val="MessageHeader"/>
        <w:tabs>
          <w:tab w:val="clear" w:pos="720"/>
        </w:tabs>
        <w:ind w:left="2520" w:hanging="2520"/>
        <w:rPr>
          <w:rStyle w:val="MessageHeaderLabel"/>
          <w:rFonts w:ascii="Arial" w:hAnsi="Arial" w:cs="Arial"/>
          <w:spacing w:val="0"/>
          <w:szCs w:val="22"/>
        </w:rPr>
      </w:pPr>
      <w:r w:rsidRPr="00DF53F1">
        <w:rPr>
          <w:rStyle w:val="MessageHeaderLabel"/>
          <w:rFonts w:ascii="Arial" w:hAnsi="Arial" w:cs="Arial"/>
          <w:spacing w:val="0"/>
          <w:szCs w:val="22"/>
        </w:rPr>
        <w:t xml:space="preserve">Contact Phone Number: </w:t>
      </w:r>
      <w:r w:rsidRPr="00DF53F1">
        <w:rPr>
          <w:rStyle w:val="MessageHeaderLabel"/>
          <w:rFonts w:ascii="Arial" w:hAnsi="Arial" w:cs="Arial"/>
          <w:spacing w:val="0"/>
          <w:szCs w:val="22"/>
        </w:rPr>
        <w:tab/>
      </w:r>
      <w:r w:rsidRPr="00DF53F1">
        <w:rPr>
          <w:rStyle w:val="MessageHeaderLabel"/>
          <w:rFonts w:ascii="Arial" w:hAnsi="Arial" w:cs="Arial"/>
          <w:b w:val="0"/>
          <w:spacing w:val="0"/>
          <w:szCs w:val="22"/>
        </w:rPr>
        <w:t>601-</w:t>
      </w:r>
      <w:r w:rsidR="003630DA" w:rsidRPr="00DF53F1">
        <w:rPr>
          <w:rStyle w:val="MessageHeaderLabel"/>
          <w:rFonts w:ascii="Arial" w:hAnsi="Arial" w:cs="Arial"/>
          <w:b w:val="0"/>
          <w:spacing w:val="0"/>
          <w:szCs w:val="22"/>
        </w:rPr>
        <w:t>432</w:t>
      </w:r>
      <w:r w:rsidRPr="00DF53F1">
        <w:rPr>
          <w:rStyle w:val="MessageHeaderLabel"/>
          <w:rFonts w:ascii="Arial" w:hAnsi="Arial" w:cs="Arial"/>
          <w:b w:val="0"/>
          <w:spacing w:val="0"/>
          <w:szCs w:val="22"/>
        </w:rPr>
        <w:t>-</w:t>
      </w:r>
      <w:r w:rsidRPr="00085634">
        <w:rPr>
          <w:rFonts w:ascii="Arial" w:hAnsi="Arial" w:cs="Arial"/>
          <w:spacing w:val="0"/>
          <w:szCs w:val="22"/>
        </w:rPr>
        <w:fldChar w:fldCharType="begin"/>
      </w:r>
      <w:r w:rsidRPr="00085634">
        <w:rPr>
          <w:rFonts w:ascii="Arial" w:hAnsi="Arial" w:cs="Arial"/>
          <w:spacing w:val="0"/>
          <w:szCs w:val="22"/>
        </w:rPr>
        <w:instrText xml:space="preserve"> ASK CNum "Enter the last four digits of the contact's phone number. (Ex. 2392)" \* MERGEFORMAT </w:instrText>
      </w:r>
      <w:r w:rsidRPr="00085634">
        <w:rPr>
          <w:rFonts w:ascii="Arial" w:hAnsi="Arial" w:cs="Arial"/>
          <w:spacing w:val="0"/>
          <w:szCs w:val="22"/>
        </w:rPr>
        <w:fldChar w:fldCharType="separate"/>
      </w:r>
      <w:bookmarkStart w:id="8" w:name="CNum"/>
      <w:r w:rsidR="00D67DC3">
        <w:rPr>
          <w:rFonts w:ascii="Arial" w:hAnsi="Arial" w:cs="Arial"/>
          <w:spacing w:val="0"/>
          <w:szCs w:val="22"/>
        </w:rPr>
        <w:t>8214</w:t>
      </w:r>
      <w:bookmarkEnd w:id="8"/>
      <w:r w:rsidRPr="00085634">
        <w:rPr>
          <w:rFonts w:ascii="Arial" w:hAnsi="Arial" w:cs="Arial"/>
          <w:spacing w:val="0"/>
          <w:szCs w:val="22"/>
        </w:rPr>
        <w:fldChar w:fldCharType="end"/>
      </w:r>
      <w:r w:rsidRPr="00085634">
        <w:rPr>
          <w:rFonts w:ascii="Arial" w:hAnsi="Arial" w:cs="Arial"/>
          <w:spacing w:val="0"/>
          <w:szCs w:val="22"/>
        </w:rPr>
        <w:fldChar w:fldCharType="begin"/>
      </w:r>
      <w:r w:rsidRPr="00085634">
        <w:rPr>
          <w:rFonts w:ascii="Arial" w:hAnsi="Arial" w:cs="Arial"/>
          <w:spacing w:val="0"/>
          <w:szCs w:val="22"/>
        </w:rPr>
        <w:instrText xml:space="preserve"> REF CNum \* CHARFORMAT </w:instrText>
      </w:r>
      <w:r w:rsidR="000F2C98" w:rsidRPr="00085634">
        <w:rPr>
          <w:rFonts w:ascii="Arial" w:hAnsi="Arial" w:cs="Arial"/>
          <w:spacing w:val="0"/>
          <w:szCs w:val="22"/>
        </w:rPr>
        <w:instrText xml:space="preserve"> \* MERGEFORMAT </w:instrText>
      </w:r>
      <w:r w:rsidRPr="00085634">
        <w:rPr>
          <w:rFonts w:ascii="Arial" w:hAnsi="Arial" w:cs="Arial"/>
          <w:spacing w:val="0"/>
          <w:szCs w:val="22"/>
        </w:rPr>
        <w:fldChar w:fldCharType="separate"/>
      </w:r>
      <w:r w:rsidR="00D67DC3" w:rsidRPr="00D67DC3">
        <w:rPr>
          <w:rFonts w:ascii="Arial" w:hAnsi="Arial" w:cs="Arial"/>
          <w:bCs/>
          <w:spacing w:val="0"/>
          <w:szCs w:val="22"/>
        </w:rPr>
        <w:t>8214</w:t>
      </w:r>
      <w:r w:rsidRPr="00085634">
        <w:rPr>
          <w:rFonts w:ascii="Arial" w:hAnsi="Arial" w:cs="Arial"/>
          <w:spacing w:val="0"/>
          <w:szCs w:val="22"/>
        </w:rPr>
        <w:fldChar w:fldCharType="end"/>
      </w:r>
    </w:p>
    <w:p w:rsidR="002D4EEB" w:rsidRPr="00DF53F1" w:rsidRDefault="002D4EEB">
      <w:pPr>
        <w:pStyle w:val="MessageHeaderLast"/>
        <w:tabs>
          <w:tab w:val="clear" w:pos="720"/>
        </w:tabs>
        <w:ind w:left="2520" w:hanging="2520"/>
        <w:rPr>
          <w:rFonts w:ascii="Arial" w:hAnsi="Arial" w:cs="Arial"/>
          <w:spacing w:val="0"/>
          <w:szCs w:val="22"/>
        </w:rPr>
        <w:sectPr w:rsidR="002D4EEB" w:rsidRPr="00DF53F1">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sectPr>
      </w:pPr>
      <w:r w:rsidRPr="00DF53F1">
        <w:rPr>
          <w:rStyle w:val="MessageHeaderLabel"/>
          <w:rFonts w:ascii="Arial" w:hAnsi="Arial" w:cs="Arial"/>
          <w:spacing w:val="0"/>
          <w:szCs w:val="22"/>
        </w:rPr>
        <w:t>Contact E-mail Address:</w:t>
      </w:r>
      <w:r w:rsidRPr="00DF53F1">
        <w:rPr>
          <w:rFonts w:ascii="Arial" w:hAnsi="Arial" w:cs="Arial"/>
          <w:spacing w:val="0"/>
          <w:szCs w:val="22"/>
        </w:rPr>
        <w:tab/>
      </w:r>
      <w:r w:rsidRPr="00085634">
        <w:rPr>
          <w:rFonts w:ascii="Arial" w:hAnsi="Arial" w:cs="Arial"/>
          <w:spacing w:val="0"/>
          <w:szCs w:val="22"/>
        </w:rPr>
        <w:fldChar w:fldCharType="begin"/>
      </w:r>
      <w:r w:rsidRPr="00085634">
        <w:rPr>
          <w:rFonts w:ascii="Arial" w:hAnsi="Arial" w:cs="Arial"/>
          <w:spacing w:val="0"/>
          <w:szCs w:val="22"/>
        </w:rPr>
        <w:instrText xml:space="preserve"> ASK Cemail "Enter the first part of the contact's e-mail address. (Ex. Tina.Wilkins)" \* MERGEFORMAT </w:instrText>
      </w:r>
      <w:r w:rsidRPr="00085634">
        <w:rPr>
          <w:rFonts w:ascii="Arial" w:hAnsi="Arial" w:cs="Arial"/>
          <w:spacing w:val="0"/>
          <w:szCs w:val="22"/>
        </w:rPr>
        <w:fldChar w:fldCharType="separate"/>
      </w:r>
      <w:bookmarkStart w:id="9" w:name="Cemail"/>
      <w:r w:rsidR="00D67DC3">
        <w:rPr>
          <w:rFonts w:ascii="Arial" w:hAnsi="Arial" w:cs="Arial"/>
          <w:spacing w:val="0"/>
          <w:szCs w:val="22"/>
        </w:rPr>
        <w:t>jill.chastant</w:t>
      </w:r>
      <w:bookmarkEnd w:id="9"/>
      <w:r w:rsidRPr="00085634">
        <w:rPr>
          <w:rFonts w:ascii="Arial" w:hAnsi="Arial" w:cs="Arial"/>
          <w:spacing w:val="0"/>
          <w:szCs w:val="22"/>
        </w:rPr>
        <w:fldChar w:fldCharType="end"/>
      </w:r>
      <w:r w:rsidRPr="00085634">
        <w:rPr>
          <w:rFonts w:ascii="Arial" w:hAnsi="Arial" w:cs="Arial"/>
          <w:spacing w:val="0"/>
          <w:szCs w:val="22"/>
        </w:rPr>
        <w:fldChar w:fldCharType="begin"/>
      </w:r>
      <w:r w:rsidRPr="00085634">
        <w:rPr>
          <w:rFonts w:ascii="Arial" w:hAnsi="Arial" w:cs="Arial"/>
          <w:spacing w:val="0"/>
          <w:szCs w:val="22"/>
        </w:rPr>
        <w:instrText xml:space="preserve"> REF Cemail \* CHARFORMAT </w:instrText>
      </w:r>
      <w:r w:rsidR="0021563E" w:rsidRPr="00085634">
        <w:rPr>
          <w:rFonts w:ascii="Arial" w:hAnsi="Arial" w:cs="Arial"/>
          <w:spacing w:val="0"/>
          <w:szCs w:val="22"/>
        </w:rPr>
        <w:instrText xml:space="preserve"> </w:instrText>
      </w:r>
      <w:r w:rsidR="000F2C98" w:rsidRPr="00085634">
        <w:rPr>
          <w:rFonts w:ascii="Arial" w:hAnsi="Arial" w:cs="Arial"/>
          <w:spacing w:val="0"/>
          <w:szCs w:val="22"/>
        </w:rPr>
        <w:instrText xml:space="preserve"> \* MERGEFORMAT </w:instrText>
      </w:r>
      <w:r w:rsidRPr="00085634">
        <w:rPr>
          <w:rFonts w:ascii="Arial" w:hAnsi="Arial" w:cs="Arial"/>
          <w:spacing w:val="0"/>
          <w:szCs w:val="22"/>
        </w:rPr>
        <w:fldChar w:fldCharType="separate"/>
      </w:r>
      <w:r w:rsidR="00D67DC3" w:rsidRPr="00D67DC3">
        <w:rPr>
          <w:rFonts w:ascii="Arial" w:hAnsi="Arial" w:cs="Arial"/>
          <w:bCs/>
          <w:spacing w:val="0"/>
          <w:szCs w:val="22"/>
        </w:rPr>
        <w:t>jill.chastant</w:t>
      </w:r>
      <w:r w:rsidRPr="00085634">
        <w:rPr>
          <w:rFonts w:ascii="Arial" w:hAnsi="Arial" w:cs="Arial"/>
          <w:spacing w:val="0"/>
          <w:szCs w:val="22"/>
        </w:rPr>
        <w:fldChar w:fldCharType="end"/>
      </w:r>
      <w:r w:rsidRPr="00DF53F1">
        <w:rPr>
          <w:rFonts w:ascii="Arial" w:hAnsi="Arial" w:cs="Arial"/>
          <w:spacing w:val="0"/>
          <w:szCs w:val="22"/>
        </w:rPr>
        <w:t>@its.</w:t>
      </w:r>
      <w:r w:rsidR="00D87F3F" w:rsidRPr="00DF53F1">
        <w:rPr>
          <w:rFonts w:ascii="Arial" w:hAnsi="Arial" w:cs="Arial"/>
          <w:spacing w:val="0"/>
          <w:szCs w:val="22"/>
        </w:rPr>
        <w:t>ms.gov</w:t>
      </w:r>
    </w:p>
    <w:p w:rsidR="002D4EEB" w:rsidRPr="0031335D" w:rsidRDefault="002D4EEB" w:rsidP="0021563E">
      <w:pPr>
        <w:jc w:val="both"/>
        <w:rPr>
          <w:rFonts w:ascii="Arial" w:hAnsi="Arial" w:cs="Arial"/>
          <w:sz w:val="22"/>
          <w:szCs w:val="22"/>
        </w:rPr>
      </w:pPr>
      <w:r w:rsidRPr="0031335D">
        <w:rPr>
          <w:rFonts w:ascii="Arial" w:hAnsi="Arial" w:cs="Arial"/>
          <w:sz w:val="22"/>
          <w:szCs w:val="22"/>
        </w:rPr>
        <w:t xml:space="preserve">The Mississippi Department of Information Technology Services (ITS) is seeking the </w:t>
      </w:r>
      <w:r w:rsidRPr="00085634">
        <w:rPr>
          <w:rFonts w:ascii="Arial" w:hAnsi="Arial" w:cs="Arial"/>
          <w:sz w:val="22"/>
          <w:szCs w:val="22"/>
        </w:rPr>
        <w:t>hardware, software and services</w:t>
      </w:r>
      <w:r w:rsidRPr="0031335D">
        <w:rPr>
          <w:rFonts w:ascii="Arial" w:hAnsi="Arial" w:cs="Arial"/>
          <w:sz w:val="22"/>
          <w:szCs w:val="22"/>
        </w:rPr>
        <w:t xml:space="preserve"> described below on behalf of the </w:t>
      </w:r>
      <w:r w:rsidRPr="00085634">
        <w:rPr>
          <w:rFonts w:ascii="Arial" w:hAnsi="Arial" w:cs="Arial"/>
          <w:sz w:val="22"/>
          <w:szCs w:val="22"/>
        </w:rPr>
        <w:fldChar w:fldCharType="begin"/>
      </w:r>
      <w:r w:rsidRPr="00085634">
        <w:rPr>
          <w:rFonts w:ascii="Arial" w:hAnsi="Arial" w:cs="Arial"/>
          <w:sz w:val="22"/>
          <w:szCs w:val="22"/>
        </w:rPr>
        <w:instrText xml:space="preserve"> REF Agency \* CHARFORMAT </w:instrText>
      </w:r>
      <w:r w:rsidR="000F2C98" w:rsidRPr="00085634">
        <w:rPr>
          <w:rFonts w:ascii="Arial" w:hAnsi="Arial" w:cs="Arial"/>
          <w:sz w:val="22"/>
          <w:szCs w:val="22"/>
        </w:rPr>
        <w:instrText xml:space="preserve"> \* MERGEFORMAT </w:instrText>
      </w:r>
      <w:r w:rsidRPr="00085634">
        <w:rPr>
          <w:rFonts w:ascii="Arial" w:hAnsi="Arial" w:cs="Arial"/>
          <w:sz w:val="22"/>
          <w:szCs w:val="22"/>
        </w:rPr>
        <w:fldChar w:fldCharType="separate"/>
      </w:r>
      <w:r w:rsidR="00D67DC3" w:rsidRPr="00D67DC3">
        <w:rPr>
          <w:rFonts w:ascii="Arial" w:hAnsi="Arial" w:cs="Arial"/>
          <w:bCs/>
          <w:sz w:val="22"/>
          <w:szCs w:val="22"/>
        </w:rPr>
        <w:t>Mississippi Department of Human</w:t>
      </w:r>
      <w:r w:rsidR="00D67DC3" w:rsidRPr="00D67DC3">
        <w:rPr>
          <w:rFonts w:ascii="Arial" w:hAnsi="Arial" w:cs="Arial"/>
          <w:sz w:val="22"/>
          <w:szCs w:val="22"/>
        </w:rPr>
        <w:t xml:space="preserve"> Services</w:t>
      </w:r>
      <w:r w:rsidRPr="00085634">
        <w:rPr>
          <w:rFonts w:ascii="Arial" w:hAnsi="Arial" w:cs="Arial"/>
          <w:sz w:val="22"/>
          <w:szCs w:val="22"/>
        </w:rPr>
        <w:fldChar w:fldCharType="end"/>
      </w:r>
      <w:r w:rsidRPr="00085634">
        <w:rPr>
          <w:rFonts w:ascii="Arial" w:hAnsi="Arial" w:cs="Arial"/>
          <w:sz w:val="22"/>
          <w:szCs w:val="22"/>
        </w:rPr>
        <w:t xml:space="preserve"> (</w:t>
      </w:r>
      <w:r w:rsidRPr="00085634">
        <w:rPr>
          <w:rFonts w:ascii="Arial" w:hAnsi="Arial" w:cs="Arial"/>
          <w:sz w:val="22"/>
          <w:szCs w:val="22"/>
        </w:rPr>
        <w:fldChar w:fldCharType="begin"/>
      </w:r>
      <w:r w:rsidRPr="00085634">
        <w:rPr>
          <w:rFonts w:ascii="Arial" w:hAnsi="Arial" w:cs="Arial"/>
          <w:sz w:val="22"/>
          <w:szCs w:val="22"/>
        </w:rPr>
        <w:instrText xml:space="preserve"> REF AgencyCode \* CHARFORMAT</w:instrText>
      </w:r>
      <w:r w:rsidR="00892A5B" w:rsidRPr="00085634">
        <w:rPr>
          <w:rFonts w:ascii="Arial" w:hAnsi="Arial" w:cs="Arial"/>
          <w:sz w:val="22"/>
          <w:szCs w:val="22"/>
        </w:rPr>
        <w:instrText xml:space="preserve"> </w:instrText>
      </w:r>
      <w:r w:rsidR="000F2C98" w:rsidRPr="00085634">
        <w:rPr>
          <w:rFonts w:ascii="Arial" w:hAnsi="Arial" w:cs="Arial"/>
          <w:sz w:val="22"/>
          <w:szCs w:val="22"/>
        </w:rPr>
        <w:instrText xml:space="preserve"> \* MERGEFORMAT </w:instrText>
      </w:r>
      <w:r w:rsidRPr="00085634">
        <w:rPr>
          <w:rFonts w:ascii="Arial" w:hAnsi="Arial" w:cs="Arial"/>
          <w:sz w:val="22"/>
          <w:szCs w:val="22"/>
        </w:rPr>
        <w:fldChar w:fldCharType="separate"/>
      </w:r>
      <w:r w:rsidR="00D67DC3" w:rsidRPr="00D67DC3">
        <w:rPr>
          <w:rFonts w:ascii="Arial" w:hAnsi="Arial" w:cs="Arial"/>
          <w:bCs/>
          <w:sz w:val="22"/>
          <w:szCs w:val="22"/>
        </w:rPr>
        <w:t>MDHS</w:t>
      </w:r>
      <w:r w:rsidRPr="00085634">
        <w:rPr>
          <w:rFonts w:ascii="Arial" w:hAnsi="Arial" w:cs="Arial"/>
          <w:sz w:val="22"/>
          <w:szCs w:val="22"/>
        </w:rPr>
        <w:fldChar w:fldCharType="end"/>
      </w:r>
      <w:r w:rsidRPr="00085634">
        <w:rPr>
          <w:rFonts w:ascii="Arial" w:hAnsi="Arial" w:cs="Arial"/>
          <w:sz w:val="22"/>
          <w:szCs w:val="22"/>
        </w:rPr>
        <w:t xml:space="preserve">). </w:t>
      </w:r>
      <w:r w:rsidRPr="0031335D">
        <w:rPr>
          <w:rFonts w:ascii="Arial" w:hAnsi="Arial" w:cs="Arial"/>
          <w:sz w:val="22"/>
          <w:szCs w:val="22"/>
        </w:rPr>
        <w:t>Our records indicate that your company currently has a valid proposal on file at ITS in response to General RFP #</w:t>
      </w:r>
      <w:r w:rsidRPr="00085634">
        <w:rPr>
          <w:rFonts w:ascii="Arial" w:hAnsi="Arial" w:cs="Arial"/>
          <w:sz w:val="22"/>
          <w:szCs w:val="22"/>
        </w:rPr>
        <w:fldChar w:fldCharType="begin"/>
      </w:r>
      <w:r w:rsidRPr="00085634">
        <w:rPr>
          <w:rFonts w:ascii="Arial" w:hAnsi="Arial" w:cs="Arial"/>
          <w:sz w:val="22"/>
          <w:szCs w:val="22"/>
        </w:rPr>
        <w:instrText xml:space="preserve"> REF RFPNum \* CHARFORMAT </w:instrText>
      </w:r>
      <w:r w:rsidR="0021563E" w:rsidRPr="00085634">
        <w:rPr>
          <w:rFonts w:ascii="Arial" w:hAnsi="Arial" w:cs="Arial"/>
          <w:sz w:val="22"/>
          <w:szCs w:val="22"/>
        </w:rPr>
        <w:instrText xml:space="preserve">  </w:instrText>
      </w:r>
      <w:r w:rsidR="000F2C98" w:rsidRPr="00085634">
        <w:rPr>
          <w:rFonts w:ascii="Arial" w:hAnsi="Arial" w:cs="Arial"/>
          <w:sz w:val="22"/>
          <w:szCs w:val="22"/>
        </w:rPr>
        <w:instrText xml:space="preserve"> \* MERGEFORMAT </w:instrText>
      </w:r>
      <w:r w:rsidRPr="00085634">
        <w:rPr>
          <w:rFonts w:ascii="Arial" w:hAnsi="Arial" w:cs="Arial"/>
          <w:sz w:val="22"/>
          <w:szCs w:val="22"/>
        </w:rPr>
        <w:fldChar w:fldCharType="separate"/>
      </w:r>
      <w:r w:rsidR="00D67DC3" w:rsidRPr="00D67DC3">
        <w:rPr>
          <w:rFonts w:ascii="Arial" w:hAnsi="Arial" w:cs="Arial"/>
          <w:bCs/>
          <w:sz w:val="22"/>
          <w:szCs w:val="22"/>
        </w:rPr>
        <w:t>3849</w:t>
      </w:r>
      <w:r w:rsidRPr="00085634">
        <w:rPr>
          <w:rFonts w:ascii="Arial" w:hAnsi="Arial" w:cs="Arial"/>
          <w:sz w:val="22"/>
          <w:szCs w:val="22"/>
        </w:rPr>
        <w:fldChar w:fldCharType="end"/>
      </w:r>
      <w:r w:rsidRPr="00085634">
        <w:rPr>
          <w:rFonts w:ascii="Arial" w:hAnsi="Arial" w:cs="Arial"/>
          <w:sz w:val="22"/>
          <w:szCs w:val="22"/>
        </w:rPr>
        <w:t xml:space="preserve"> </w:t>
      </w:r>
      <w:r w:rsidRPr="0031335D">
        <w:rPr>
          <w:rFonts w:ascii="Arial" w:hAnsi="Arial" w:cs="Arial"/>
          <w:sz w:val="22"/>
          <w:szCs w:val="22"/>
        </w:rPr>
        <w:t xml:space="preserve">for Computer Hardware and Software.  </w:t>
      </w:r>
      <w:r w:rsidR="00400E93" w:rsidRPr="0031335D">
        <w:rPr>
          <w:rFonts w:ascii="Arial" w:hAnsi="Arial" w:cs="Arial"/>
          <w:sz w:val="22"/>
          <w:szCs w:val="22"/>
        </w:rPr>
        <w:t>Please review this document to determine if your company offers products, software and/or services that meet the requirements of this project.  Written responses for the requested products, software and/or services will be considered.</w:t>
      </w:r>
      <w:r w:rsidRPr="0031335D">
        <w:rPr>
          <w:rFonts w:ascii="Arial" w:hAnsi="Arial" w:cs="Arial"/>
          <w:sz w:val="22"/>
          <w:szCs w:val="22"/>
        </w:rPr>
        <w:t xml:space="preserve">  </w:t>
      </w:r>
    </w:p>
    <w:p w:rsidR="002D4EEB" w:rsidRPr="0031335D" w:rsidRDefault="002D4EEB" w:rsidP="0021563E">
      <w:pPr>
        <w:pStyle w:val="StyleLevel112ptBold"/>
        <w:rPr>
          <w:rFonts w:ascii="Arial" w:hAnsi="Arial" w:cs="Arial"/>
          <w:sz w:val="22"/>
          <w:szCs w:val="22"/>
        </w:rPr>
      </w:pPr>
      <w:r w:rsidRPr="0031335D">
        <w:rPr>
          <w:rFonts w:ascii="Arial" w:hAnsi="Arial" w:cs="Arial"/>
          <w:sz w:val="22"/>
          <w:szCs w:val="22"/>
        </w:rPr>
        <w:t>GENERAL LOC INSTRUCTIONS</w:t>
      </w:r>
    </w:p>
    <w:p w:rsidR="002D4EEB" w:rsidRPr="0031335D" w:rsidRDefault="002D4EEB" w:rsidP="0021563E">
      <w:pPr>
        <w:pStyle w:val="Level2"/>
        <w:ind w:left="1620" w:hanging="900"/>
        <w:jc w:val="both"/>
        <w:rPr>
          <w:rFonts w:ascii="Arial" w:hAnsi="Arial" w:cs="Arial"/>
          <w:sz w:val="22"/>
          <w:szCs w:val="22"/>
        </w:rPr>
      </w:pPr>
      <w:r w:rsidRPr="0031335D">
        <w:rPr>
          <w:rFonts w:ascii="Arial" w:hAnsi="Arial" w:cs="Arial"/>
          <w:sz w:val="22"/>
          <w:szCs w:val="22"/>
        </w:rPr>
        <w:t xml:space="preserve">Beginning with </w:t>
      </w:r>
      <w:r w:rsidRPr="00085634">
        <w:rPr>
          <w:rFonts w:ascii="Arial" w:hAnsi="Arial" w:cs="Arial"/>
          <w:sz w:val="22"/>
          <w:szCs w:val="22"/>
        </w:rPr>
        <w:t xml:space="preserve">Item </w:t>
      </w:r>
      <w:r w:rsidR="00085634">
        <w:rPr>
          <w:rFonts w:ascii="Arial" w:hAnsi="Arial" w:cs="Arial"/>
          <w:sz w:val="22"/>
          <w:szCs w:val="22"/>
        </w:rPr>
        <w:t>2</w:t>
      </w:r>
      <w:r w:rsidRPr="00085634">
        <w:rPr>
          <w:rFonts w:ascii="Arial" w:hAnsi="Arial" w:cs="Arial"/>
          <w:sz w:val="22"/>
          <w:szCs w:val="22"/>
        </w:rPr>
        <w:t>,</w:t>
      </w:r>
      <w:r w:rsidRPr="0031335D">
        <w:rPr>
          <w:rFonts w:ascii="Arial" w:hAnsi="Arial" w:cs="Arial"/>
          <w:sz w:val="22"/>
          <w:szCs w:val="22"/>
        </w:rPr>
        <w:t xml:space="preserve"> label and respond to each outline point as it is labeled in the LOC.</w:t>
      </w:r>
    </w:p>
    <w:p w:rsidR="002744E3" w:rsidRPr="0031335D" w:rsidRDefault="002D4EEB" w:rsidP="0021563E">
      <w:pPr>
        <w:pStyle w:val="Level2"/>
        <w:ind w:left="1584" w:hanging="864"/>
        <w:jc w:val="both"/>
        <w:rPr>
          <w:rFonts w:ascii="Arial" w:hAnsi="Arial" w:cs="Arial"/>
          <w:sz w:val="22"/>
          <w:szCs w:val="22"/>
        </w:rPr>
      </w:pPr>
      <w:r w:rsidRPr="0031335D">
        <w:rPr>
          <w:rFonts w:ascii="Arial" w:hAnsi="Arial" w:cs="Arial"/>
          <w:sz w:val="22"/>
          <w:szCs w:val="22"/>
        </w:rPr>
        <w:t xml:space="preserve">The </w:t>
      </w:r>
      <w:r w:rsidR="00DB0F49">
        <w:rPr>
          <w:rFonts w:ascii="Arial" w:hAnsi="Arial" w:cs="Arial"/>
          <w:sz w:val="22"/>
          <w:szCs w:val="22"/>
        </w:rPr>
        <w:t>Vendor</w:t>
      </w:r>
      <w:r w:rsidRPr="0031335D">
        <w:rPr>
          <w:rFonts w:ascii="Arial" w:hAnsi="Arial" w:cs="Arial"/>
          <w:sz w:val="22"/>
          <w:szCs w:val="22"/>
        </w:rPr>
        <w:t xml:space="preserve"> must respond with “ACKNOWLEDGED,” “WILL COMPLY,” or “AGREED” to each point in the LOC including </w:t>
      </w:r>
      <w:r w:rsidRPr="00574FCE">
        <w:rPr>
          <w:rFonts w:ascii="Arial" w:hAnsi="Arial" w:cs="Arial"/>
          <w:sz w:val="22"/>
          <w:szCs w:val="22"/>
          <w:shd w:val="clear" w:color="auto" w:fill="FFFFFF" w:themeFill="background1"/>
        </w:rPr>
        <w:t xml:space="preserve">the attached </w:t>
      </w:r>
      <w:r w:rsidRPr="00574FCE">
        <w:rPr>
          <w:rFonts w:ascii="Arial" w:hAnsi="Arial" w:cs="Arial"/>
          <w:i/>
          <w:sz w:val="22"/>
          <w:szCs w:val="22"/>
          <w:shd w:val="clear" w:color="auto" w:fill="FFFFFF" w:themeFill="background1"/>
        </w:rPr>
        <w:t>Standard Purchase Agreement</w:t>
      </w:r>
      <w:r w:rsidR="006D75D5" w:rsidRPr="00574FCE">
        <w:rPr>
          <w:rFonts w:ascii="Arial" w:hAnsi="Arial" w:cs="Arial"/>
          <w:sz w:val="22"/>
          <w:szCs w:val="22"/>
          <w:shd w:val="clear" w:color="auto" w:fill="FFFFFF" w:themeFill="background1"/>
        </w:rPr>
        <w:t xml:space="preserve">, </w:t>
      </w:r>
      <w:r w:rsidR="006D75D5" w:rsidRPr="0031335D">
        <w:rPr>
          <w:rFonts w:ascii="Arial" w:hAnsi="Arial" w:cs="Arial"/>
          <w:sz w:val="22"/>
          <w:szCs w:val="22"/>
        </w:rPr>
        <w:t>(Attachment D)</w:t>
      </w:r>
      <w:r w:rsidR="00961917" w:rsidRPr="0031335D">
        <w:rPr>
          <w:rFonts w:ascii="Arial" w:hAnsi="Arial" w:cs="Arial"/>
          <w:sz w:val="22"/>
          <w:szCs w:val="22"/>
        </w:rPr>
        <w:t>,</w:t>
      </w:r>
      <w:r w:rsidR="006D75D5" w:rsidRPr="0031335D">
        <w:rPr>
          <w:rFonts w:ascii="Arial" w:hAnsi="Arial" w:cs="Arial"/>
          <w:sz w:val="22"/>
          <w:szCs w:val="22"/>
        </w:rPr>
        <w:t xml:space="preserve"> </w:t>
      </w:r>
      <w:r w:rsidR="002744E3" w:rsidRPr="0031335D">
        <w:rPr>
          <w:rFonts w:ascii="Arial" w:hAnsi="Arial" w:cs="Arial"/>
          <w:sz w:val="22"/>
          <w:szCs w:val="22"/>
        </w:rPr>
        <w:t>as follows:</w:t>
      </w:r>
    </w:p>
    <w:p w:rsidR="000F44E5" w:rsidRPr="0031335D" w:rsidRDefault="000F44E5" w:rsidP="0021563E">
      <w:pPr>
        <w:pStyle w:val="Level3"/>
        <w:jc w:val="both"/>
        <w:rPr>
          <w:rFonts w:ascii="Arial" w:hAnsi="Arial" w:cs="Arial"/>
          <w:sz w:val="22"/>
          <w:szCs w:val="22"/>
        </w:rPr>
      </w:pPr>
      <w:r w:rsidRPr="0031335D">
        <w:rPr>
          <w:rFonts w:ascii="Arial" w:hAnsi="Arial" w:cs="Arial"/>
          <w:sz w:val="22"/>
          <w:szCs w:val="22"/>
        </w:rPr>
        <w:t xml:space="preserve">“ACKNOWLEDGED” should be used when </w:t>
      </w:r>
      <w:r w:rsidR="00E844DE" w:rsidRPr="0031335D">
        <w:rPr>
          <w:rFonts w:ascii="Arial" w:hAnsi="Arial" w:cs="Arial"/>
          <w:sz w:val="22"/>
          <w:szCs w:val="22"/>
        </w:rPr>
        <w:t xml:space="preserve">a </w:t>
      </w:r>
      <w:r w:rsidR="00DB0F49">
        <w:rPr>
          <w:rFonts w:ascii="Arial" w:hAnsi="Arial" w:cs="Arial"/>
          <w:sz w:val="22"/>
          <w:szCs w:val="22"/>
        </w:rPr>
        <w:t>Vendor</w:t>
      </w:r>
      <w:r w:rsidRPr="0031335D">
        <w:rPr>
          <w:rFonts w:ascii="Arial" w:hAnsi="Arial" w:cs="Arial"/>
          <w:sz w:val="22"/>
          <w:szCs w:val="22"/>
        </w:rPr>
        <w:t xml:space="preserve"> response </w:t>
      </w:r>
      <w:r w:rsidR="00E16B96" w:rsidRPr="0031335D">
        <w:rPr>
          <w:rFonts w:ascii="Arial" w:hAnsi="Arial" w:cs="Arial"/>
          <w:sz w:val="22"/>
          <w:szCs w:val="22"/>
        </w:rPr>
        <w:t>o</w:t>
      </w:r>
      <w:r w:rsidRPr="0031335D">
        <w:rPr>
          <w:rFonts w:ascii="Arial" w:hAnsi="Arial" w:cs="Arial"/>
          <w:sz w:val="22"/>
          <w:szCs w:val="22"/>
        </w:rPr>
        <w:t xml:space="preserve">r </w:t>
      </w:r>
      <w:r w:rsidR="00DB0F49">
        <w:rPr>
          <w:rFonts w:ascii="Arial" w:hAnsi="Arial" w:cs="Arial"/>
          <w:sz w:val="22"/>
          <w:szCs w:val="22"/>
        </w:rPr>
        <w:t>Vendor</w:t>
      </w:r>
      <w:r w:rsidRPr="0031335D">
        <w:rPr>
          <w:rFonts w:ascii="Arial" w:hAnsi="Arial" w:cs="Arial"/>
          <w:sz w:val="22"/>
          <w:szCs w:val="22"/>
        </w:rPr>
        <w:t xml:space="preserve"> compliance is </w:t>
      </w:r>
      <w:r w:rsidR="00E844DE" w:rsidRPr="0031335D">
        <w:rPr>
          <w:rFonts w:ascii="Arial" w:hAnsi="Arial" w:cs="Arial"/>
          <w:sz w:val="22"/>
          <w:szCs w:val="22"/>
        </w:rPr>
        <w:t xml:space="preserve">not </w:t>
      </w:r>
      <w:r w:rsidRPr="0031335D">
        <w:rPr>
          <w:rFonts w:ascii="Arial" w:hAnsi="Arial" w:cs="Arial"/>
          <w:sz w:val="22"/>
          <w:szCs w:val="22"/>
        </w:rPr>
        <w:t xml:space="preserve">required.  “ACKNOWLEDGED” simply </w:t>
      </w:r>
      <w:r w:rsidR="00E16B96" w:rsidRPr="0031335D">
        <w:rPr>
          <w:rFonts w:ascii="Arial" w:hAnsi="Arial" w:cs="Arial"/>
          <w:sz w:val="22"/>
          <w:szCs w:val="22"/>
        </w:rPr>
        <w:t>means</w:t>
      </w:r>
      <w:r w:rsidRPr="0031335D">
        <w:rPr>
          <w:rFonts w:ascii="Arial" w:hAnsi="Arial" w:cs="Arial"/>
          <w:sz w:val="22"/>
          <w:szCs w:val="22"/>
        </w:rPr>
        <w:t xml:space="preserve"> the </w:t>
      </w:r>
      <w:r w:rsidR="00DB0F49">
        <w:rPr>
          <w:rFonts w:ascii="Arial" w:hAnsi="Arial" w:cs="Arial"/>
          <w:sz w:val="22"/>
          <w:szCs w:val="22"/>
        </w:rPr>
        <w:t>Vendor</w:t>
      </w:r>
      <w:r w:rsidRPr="0031335D">
        <w:rPr>
          <w:rFonts w:ascii="Arial" w:hAnsi="Arial" w:cs="Arial"/>
          <w:sz w:val="22"/>
          <w:szCs w:val="22"/>
        </w:rPr>
        <w:t xml:space="preserve"> is confirming to the State that he read the statement.  This is commonly used in </w:t>
      </w:r>
      <w:r w:rsidR="001A76B3" w:rsidRPr="0031335D">
        <w:rPr>
          <w:rFonts w:ascii="Arial" w:hAnsi="Arial" w:cs="Arial"/>
          <w:sz w:val="22"/>
          <w:szCs w:val="22"/>
        </w:rPr>
        <w:t>s</w:t>
      </w:r>
      <w:r w:rsidRPr="0031335D">
        <w:rPr>
          <w:rFonts w:ascii="Arial" w:hAnsi="Arial" w:cs="Arial"/>
          <w:sz w:val="22"/>
          <w:szCs w:val="22"/>
        </w:rPr>
        <w:t>ections where the agency’s</w:t>
      </w:r>
      <w:r w:rsidR="00E16B96" w:rsidRPr="0031335D">
        <w:rPr>
          <w:rFonts w:ascii="Arial" w:hAnsi="Arial" w:cs="Arial"/>
          <w:sz w:val="22"/>
          <w:szCs w:val="22"/>
        </w:rPr>
        <w:t xml:space="preserve"> </w:t>
      </w:r>
      <w:r w:rsidRPr="0031335D">
        <w:rPr>
          <w:rFonts w:ascii="Arial" w:hAnsi="Arial" w:cs="Arial"/>
          <w:sz w:val="22"/>
          <w:szCs w:val="22"/>
        </w:rPr>
        <w:t>current operating environment is described or where general information is being given about the project.</w:t>
      </w:r>
    </w:p>
    <w:p w:rsidR="000F44E5" w:rsidRPr="0031335D" w:rsidRDefault="000F44E5" w:rsidP="0021563E">
      <w:pPr>
        <w:pStyle w:val="Level3"/>
        <w:jc w:val="both"/>
        <w:rPr>
          <w:rFonts w:ascii="Arial" w:hAnsi="Arial" w:cs="Arial"/>
          <w:sz w:val="22"/>
          <w:szCs w:val="22"/>
        </w:rPr>
      </w:pPr>
      <w:r w:rsidRPr="0031335D">
        <w:rPr>
          <w:rFonts w:ascii="Arial" w:hAnsi="Arial" w:cs="Arial"/>
          <w:sz w:val="22"/>
          <w:szCs w:val="22"/>
        </w:rPr>
        <w:lastRenderedPageBreak/>
        <w:t xml:space="preserve">“WILL COMPLY” or “AGREED” are used interchangeably to indicate that the </w:t>
      </w:r>
      <w:r w:rsidR="00DB0F49">
        <w:rPr>
          <w:rFonts w:ascii="Arial" w:hAnsi="Arial" w:cs="Arial"/>
          <w:sz w:val="22"/>
          <w:szCs w:val="22"/>
        </w:rPr>
        <w:t>Vendor</w:t>
      </w:r>
      <w:r w:rsidRPr="0031335D">
        <w:rPr>
          <w:rFonts w:ascii="Arial" w:hAnsi="Arial" w:cs="Arial"/>
          <w:sz w:val="22"/>
          <w:szCs w:val="22"/>
        </w:rPr>
        <w:t xml:space="preserve"> will adhere to the requirement.  These terms are used to respond to statements that specify that a </w:t>
      </w:r>
      <w:r w:rsidR="00DB0F49">
        <w:rPr>
          <w:rFonts w:ascii="Arial" w:hAnsi="Arial" w:cs="Arial"/>
          <w:sz w:val="22"/>
          <w:szCs w:val="22"/>
        </w:rPr>
        <w:t>Vendor</w:t>
      </w:r>
      <w:r w:rsidRPr="0031335D">
        <w:rPr>
          <w:rFonts w:ascii="Arial" w:hAnsi="Arial" w:cs="Arial"/>
          <w:sz w:val="22"/>
          <w:szCs w:val="22"/>
        </w:rPr>
        <w:t xml:space="preserve"> or </w:t>
      </w:r>
      <w:r w:rsidR="00DB0F49">
        <w:rPr>
          <w:rFonts w:ascii="Arial" w:hAnsi="Arial" w:cs="Arial"/>
          <w:sz w:val="22"/>
          <w:szCs w:val="22"/>
        </w:rPr>
        <w:t>Vendor</w:t>
      </w:r>
      <w:r w:rsidRPr="0031335D">
        <w:rPr>
          <w:rFonts w:ascii="Arial" w:hAnsi="Arial" w:cs="Arial"/>
          <w:sz w:val="22"/>
          <w:szCs w:val="22"/>
        </w:rPr>
        <w:t xml:space="preserve">’s proposed solution must comply with a specific item or must perform a certain task. </w:t>
      </w:r>
    </w:p>
    <w:p w:rsidR="002D4EEB" w:rsidRPr="0031335D" w:rsidRDefault="002D4EEB" w:rsidP="0021563E">
      <w:pPr>
        <w:pStyle w:val="Level2"/>
        <w:ind w:left="1584" w:hanging="864"/>
        <w:jc w:val="both"/>
        <w:rPr>
          <w:rFonts w:ascii="Arial" w:hAnsi="Arial" w:cs="Arial"/>
          <w:sz w:val="22"/>
          <w:szCs w:val="22"/>
        </w:rPr>
      </w:pPr>
      <w:r w:rsidRPr="0031335D">
        <w:rPr>
          <w:rFonts w:ascii="Arial" w:hAnsi="Arial" w:cs="Arial"/>
          <w:sz w:val="22"/>
          <w:szCs w:val="22"/>
        </w:rPr>
        <w:t xml:space="preserve">If the </w:t>
      </w:r>
      <w:r w:rsidR="00DB0F49">
        <w:rPr>
          <w:rFonts w:ascii="Arial" w:hAnsi="Arial" w:cs="Arial"/>
          <w:sz w:val="22"/>
          <w:szCs w:val="22"/>
        </w:rPr>
        <w:t>Vendor</w:t>
      </w:r>
      <w:r w:rsidRPr="0031335D">
        <w:rPr>
          <w:rFonts w:ascii="Arial" w:hAnsi="Arial" w:cs="Arial"/>
          <w:sz w:val="22"/>
          <w:szCs w:val="22"/>
        </w:rPr>
        <w:t xml:space="preserve"> cannot respond with “ACKNOWLEDGED,” “WILL COMPLY,” or “AGREED,” then the </w:t>
      </w:r>
      <w:r w:rsidR="00DB0F49">
        <w:rPr>
          <w:rFonts w:ascii="Arial" w:hAnsi="Arial" w:cs="Arial"/>
          <w:sz w:val="22"/>
          <w:szCs w:val="22"/>
        </w:rPr>
        <w:t>Vendor</w:t>
      </w:r>
      <w:r w:rsidRPr="0031335D">
        <w:rPr>
          <w:rFonts w:ascii="Arial" w:hAnsi="Arial" w:cs="Arial"/>
          <w:sz w:val="22"/>
          <w:szCs w:val="22"/>
        </w:rPr>
        <w:t xml:space="preserve"> must respond with “EXCEPTION.”  (See instructions </w:t>
      </w:r>
      <w:r w:rsidR="002E7CBF" w:rsidRPr="0031335D">
        <w:rPr>
          <w:rFonts w:ascii="Arial" w:hAnsi="Arial" w:cs="Arial"/>
          <w:sz w:val="22"/>
          <w:szCs w:val="22"/>
        </w:rPr>
        <w:t xml:space="preserve">in </w:t>
      </w:r>
      <w:r w:rsidR="004E1C48">
        <w:rPr>
          <w:rFonts w:ascii="Arial" w:hAnsi="Arial" w:cs="Arial"/>
          <w:sz w:val="22"/>
          <w:szCs w:val="22"/>
          <w:shd w:val="clear" w:color="auto" w:fill="FFFFFF" w:themeFill="background1"/>
        </w:rPr>
        <w:t>Item 13</w:t>
      </w:r>
      <w:r w:rsidR="002E7CBF" w:rsidRPr="0031335D">
        <w:rPr>
          <w:rFonts w:ascii="Arial" w:hAnsi="Arial" w:cs="Arial"/>
          <w:sz w:val="22"/>
          <w:szCs w:val="22"/>
        </w:rPr>
        <w:t xml:space="preserve"> </w:t>
      </w:r>
      <w:r w:rsidRPr="0031335D">
        <w:rPr>
          <w:rFonts w:ascii="Arial" w:hAnsi="Arial" w:cs="Arial"/>
          <w:sz w:val="22"/>
          <w:szCs w:val="22"/>
        </w:rPr>
        <w:t xml:space="preserve">regarding </w:t>
      </w:r>
      <w:r w:rsidR="00DB0F49">
        <w:rPr>
          <w:rFonts w:ascii="Arial" w:hAnsi="Arial" w:cs="Arial"/>
          <w:sz w:val="22"/>
          <w:szCs w:val="22"/>
        </w:rPr>
        <w:t>Vendor</w:t>
      </w:r>
      <w:r w:rsidRPr="0031335D">
        <w:rPr>
          <w:rFonts w:ascii="Arial" w:hAnsi="Arial" w:cs="Arial"/>
          <w:sz w:val="22"/>
          <w:szCs w:val="22"/>
        </w:rPr>
        <w:t xml:space="preserve"> exceptions.)</w:t>
      </w:r>
    </w:p>
    <w:p w:rsidR="00687AD1" w:rsidRPr="0031335D" w:rsidRDefault="002D4EEB" w:rsidP="0021563E">
      <w:pPr>
        <w:pStyle w:val="Level2"/>
        <w:tabs>
          <w:tab w:val="left" w:pos="1620"/>
        </w:tabs>
        <w:ind w:left="1584" w:hanging="864"/>
        <w:jc w:val="both"/>
        <w:rPr>
          <w:rFonts w:ascii="Arial" w:hAnsi="Arial" w:cs="Arial"/>
          <w:sz w:val="22"/>
          <w:szCs w:val="22"/>
        </w:rPr>
      </w:pPr>
      <w:r w:rsidRPr="0031335D">
        <w:rPr>
          <w:rFonts w:ascii="Arial" w:hAnsi="Arial" w:cs="Arial"/>
          <w:sz w:val="22"/>
          <w:szCs w:val="22"/>
        </w:rPr>
        <w:t xml:space="preserve">Where an outline point asks a question or requests information, the </w:t>
      </w:r>
      <w:r w:rsidR="00DB0F49">
        <w:rPr>
          <w:rFonts w:ascii="Arial" w:hAnsi="Arial" w:cs="Arial"/>
          <w:sz w:val="22"/>
          <w:szCs w:val="22"/>
        </w:rPr>
        <w:t>Vendor</w:t>
      </w:r>
      <w:r w:rsidR="00646846" w:rsidRPr="0031335D">
        <w:rPr>
          <w:rFonts w:ascii="Arial" w:hAnsi="Arial" w:cs="Arial"/>
          <w:sz w:val="22"/>
          <w:szCs w:val="22"/>
        </w:rPr>
        <w:t xml:space="preserve"> must respond</w:t>
      </w:r>
      <w:r w:rsidRPr="0031335D">
        <w:rPr>
          <w:rFonts w:ascii="Arial" w:hAnsi="Arial" w:cs="Arial"/>
          <w:sz w:val="22"/>
          <w:szCs w:val="22"/>
        </w:rPr>
        <w:t xml:space="preserve"> with the </w:t>
      </w:r>
      <w:r w:rsidRPr="0031335D">
        <w:rPr>
          <w:rFonts w:ascii="Arial" w:hAnsi="Arial" w:cs="Arial"/>
          <w:sz w:val="22"/>
          <w:szCs w:val="22"/>
          <w:u w:val="single"/>
        </w:rPr>
        <w:t>specific</w:t>
      </w:r>
      <w:r w:rsidRPr="0031335D">
        <w:rPr>
          <w:rFonts w:ascii="Arial" w:hAnsi="Arial" w:cs="Arial"/>
          <w:sz w:val="22"/>
          <w:szCs w:val="22"/>
        </w:rPr>
        <w:t xml:space="preserve"> </w:t>
      </w:r>
      <w:r w:rsidR="00687AD1" w:rsidRPr="0031335D">
        <w:rPr>
          <w:rFonts w:ascii="Arial" w:hAnsi="Arial" w:cs="Arial"/>
          <w:sz w:val="22"/>
          <w:szCs w:val="22"/>
        </w:rPr>
        <w:t>answer or information requested in addition to “WILL COMPLY” or “AGREED”.</w:t>
      </w:r>
    </w:p>
    <w:p w:rsidR="002D4EEB" w:rsidRPr="0031335D" w:rsidRDefault="002D4EEB" w:rsidP="0021563E">
      <w:pPr>
        <w:pStyle w:val="Level2"/>
        <w:ind w:left="1584" w:hanging="864"/>
        <w:jc w:val="both"/>
        <w:rPr>
          <w:rFonts w:ascii="Arial" w:hAnsi="Arial" w:cs="Arial"/>
          <w:sz w:val="22"/>
          <w:szCs w:val="22"/>
        </w:rPr>
      </w:pPr>
      <w:r w:rsidRPr="0031335D">
        <w:rPr>
          <w:rFonts w:ascii="Arial" w:hAnsi="Arial" w:cs="Arial"/>
          <w:sz w:val="22"/>
          <w:szCs w:val="22"/>
        </w:rPr>
        <w:t xml:space="preserve">In addition to the above, </w:t>
      </w:r>
      <w:r w:rsidR="00DB0F49">
        <w:rPr>
          <w:rFonts w:ascii="Arial" w:hAnsi="Arial" w:cs="Arial"/>
          <w:sz w:val="22"/>
          <w:szCs w:val="22"/>
        </w:rPr>
        <w:t>Vendor</w:t>
      </w:r>
      <w:r w:rsidRPr="0031335D">
        <w:rPr>
          <w:rFonts w:ascii="Arial" w:hAnsi="Arial" w:cs="Arial"/>
          <w:sz w:val="22"/>
          <w:szCs w:val="22"/>
        </w:rPr>
        <w:t xml:space="preserve"> must provide explicit details as to the manner and degree to which the proposal meets or exceeds each specification.  </w:t>
      </w:r>
    </w:p>
    <w:p w:rsidR="002D4EEB" w:rsidRPr="0031335D" w:rsidRDefault="002D4EEB" w:rsidP="00574FCE">
      <w:pPr>
        <w:pStyle w:val="StyleLevel112ptBold"/>
        <w:spacing w:after="120"/>
        <w:rPr>
          <w:rFonts w:ascii="Arial" w:hAnsi="Arial" w:cs="Arial"/>
          <w:sz w:val="22"/>
          <w:szCs w:val="22"/>
        </w:rPr>
      </w:pPr>
      <w:r w:rsidRPr="0031335D">
        <w:rPr>
          <w:rFonts w:ascii="Arial" w:hAnsi="Arial" w:cs="Arial"/>
          <w:sz w:val="22"/>
          <w:szCs w:val="22"/>
        </w:rPr>
        <w:t>GENERAL OVERVIEW AND BACKGROUND</w:t>
      </w:r>
    </w:p>
    <w:p w:rsidR="00763F2C" w:rsidRDefault="00CF12D1" w:rsidP="00AA3C7A">
      <w:pPr>
        <w:ind w:left="720"/>
        <w:jc w:val="both"/>
      </w:pPr>
      <w:r>
        <w:rPr>
          <w:rFonts w:ascii="Arial" w:hAnsi="Arial" w:cs="Arial"/>
          <w:iCs/>
          <w:sz w:val="22"/>
          <w:szCs w:val="22"/>
        </w:rPr>
        <w:t>In January 2012</w:t>
      </w:r>
      <w:r w:rsidR="004A17E5">
        <w:rPr>
          <w:rFonts w:ascii="Arial" w:hAnsi="Arial" w:cs="Arial"/>
          <w:iCs/>
          <w:sz w:val="22"/>
          <w:szCs w:val="22"/>
        </w:rPr>
        <w:t>,</w:t>
      </w:r>
      <w:r>
        <w:rPr>
          <w:rFonts w:ascii="Arial" w:hAnsi="Arial" w:cs="Arial"/>
          <w:iCs/>
          <w:sz w:val="22"/>
          <w:szCs w:val="22"/>
        </w:rPr>
        <w:t xml:space="preserve"> through a competitive procurement,</w:t>
      </w:r>
      <w:r w:rsidR="00D67DC3">
        <w:rPr>
          <w:rFonts w:ascii="Arial" w:hAnsi="Arial" w:cs="Arial"/>
          <w:iCs/>
          <w:sz w:val="22"/>
          <w:szCs w:val="22"/>
        </w:rPr>
        <w:t xml:space="preserve"> the</w:t>
      </w:r>
      <w:r>
        <w:rPr>
          <w:rFonts w:ascii="Arial" w:hAnsi="Arial" w:cs="Arial"/>
          <w:iCs/>
          <w:sz w:val="22"/>
          <w:szCs w:val="22"/>
        </w:rPr>
        <w:t xml:space="preserve"> </w:t>
      </w:r>
      <w:r w:rsidR="004A17E5">
        <w:rPr>
          <w:rFonts w:ascii="Arial" w:hAnsi="Arial" w:cs="Arial"/>
          <w:iCs/>
          <w:sz w:val="22"/>
          <w:szCs w:val="22"/>
        </w:rPr>
        <w:t>Mississippi Department of Human Services (</w:t>
      </w:r>
      <w:r>
        <w:rPr>
          <w:rFonts w:ascii="Arial" w:hAnsi="Arial" w:cs="Arial"/>
          <w:iCs/>
          <w:sz w:val="22"/>
          <w:szCs w:val="22"/>
        </w:rPr>
        <w:t>MDHS</w:t>
      </w:r>
      <w:r w:rsidR="004A17E5">
        <w:rPr>
          <w:rFonts w:ascii="Arial" w:hAnsi="Arial" w:cs="Arial"/>
          <w:iCs/>
          <w:sz w:val="22"/>
          <w:szCs w:val="22"/>
        </w:rPr>
        <w:t>)</w:t>
      </w:r>
      <w:r>
        <w:rPr>
          <w:rFonts w:ascii="Arial" w:hAnsi="Arial" w:cs="Arial"/>
          <w:iCs/>
          <w:sz w:val="22"/>
          <w:szCs w:val="22"/>
        </w:rPr>
        <w:t xml:space="preserve"> purchased a Cisco ASA 5585-X Next Generation Firewall for virus remediation. </w:t>
      </w:r>
      <w:r w:rsidR="004A17E5">
        <w:rPr>
          <w:rFonts w:ascii="Arial" w:hAnsi="Arial" w:cs="Arial"/>
          <w:iCs/>
          <w:sz w:val="22"/>
          <w:szCs w:val="22"/>
        </w:rPr>
        <w:t>MDHS</w:t>
      </w:r>
      <w:r w:rsidR="00C92DFD">
        <w:rPr>
          <w:rFonts w:ascii="Arial" w:hAnsi="Arial" w:cs="Arial"/>
          <w:iCs/>
          <w:sz w:val="22"/>
          <w:szCs w:val="22"/>
        </w:rPr>
        <w:t xml:space="preserve"> seeks to acquire </w:t>
      </w:r>
      <w:r w:rsidR="00FD3E01" w:rsidRPr="00FD3E01">
        <w:rPr>
          <w:rFonts w:ascii="Arial" w:hAnsi="Arial" w:cs="Arial"/>
          <w:sz w:val="22"/>
          <w:szCs w:val="22"/>
        </w:rPr>
        <w:fldChar w:fldCharType="begin"/>
      </w:r>
      <w:r w:rsidR="00FD3E01" w:rsidRPr="00FD3E01">
        <w:rPr>
          <w:rFonts w:ascii="Arial" w:hAnsi="Arial" w:cs="Arial"/>
          <w:sz w:val="22"/>
          <w:szCs w:val="22"/>
        </w:rPr>
        <w:instrText xml:space="preserve"> REF Desc \* CHARFORMAT  \* MERGEFORMAT </w:instrText>
      </w:r>
      <w:r w:rsidR="00FD3E01" w:rsidRPr="00FD3E01">
        <w:rPr>
          <w:rFonts w:ascii="Arial" w:hAnsi="Arial" w:cs="Arial"/>
          <w:sz w:val="22"/>
          <w:szCs w:val="22"/>
        </w:rPr>
        <w:fldChar w:fldCharType="separate"/>
      </w:r>
      <w:r w:rsidR="00D67DC3" w:rsidRPr="00D67DC3">
        <w:rPr>
          <w:rFonts w:ascii="Arial" w:hAnsi="Arial" w:cs="Arial"/>
          <w:bCs/>
          <w:sz w:val="22"/>
          <w:szCs w:val="22"/>
        </w:rPr>
        <w:t>two Next Generation Threat Extraction and</w:t>
      </w:r>
      <w:r w:rsidR="00D67DC3" w:rsidRPr="00D67DC3">
        <w:rPr>
          <w:rFonts w:ascii="Arial" w:hAnsi="Arial" w:cs="Arial"/>
          <w:sz w:val="22"/>
          <w:szCs w:val="22"/>
        </w:rPr>
        <w:t xml:space="preserve"> Management Appliance</w:t>
      </w:r>
      <w:r w:rsidR="00FD3E01" w:rsidRPr="00FD3E01">
        <w:rPr>
          <w:rFonts w:ascii="Arial" w:hAnsi="Arial" w:cs="Arial"/>
          <w:sz w:val="22"/>
          <w:szCs w:val="22"/>
        </w:rPr>
        <w:fldChar w:fldCharType="end"/>
      </w:r>
      <w:r w:rsidR="00FD3E01">
        <w:rPr>
          <w:rFonts w:ascii="Arial" w:hAnsi="Arial" w:cs="Arial"/>
          <w:szCs w:val="22"/>
        </w:rPr>
        <w:t xml:space="preserve"> </w:t>
      </w:r>
      <w:r w:rsidR="00C92DFD">
        <w:rPr>
          <w:rFonts w:ascii="Arial" w:hAnsi="Arial" w:cs="Arial"/>
          <w:iCs/>
          <w:sz w:val="22"/>
          <w:szCs w:val="22"/>
        </w:rPr>
        <w:t>solution</w:t>
      </w:r>
      <w:r w:rsidR="00AA3C7A">
        <w:rPr>
          <w:rFonts w:ascii="Arial" w:hAnsi="Arial" w:cs="Arial"/>
          <w:iCs/>
          <w:sz w:val="22"/>
          <w:szCs w:val="22"/>
        </w:rPr>
        <w:t>s</w:t>
      </w:r>
      <w:r w:rsidR="00C92DFD">
        <w:rPr>
          <w:rFonts w:ascii="Arial" w:hAnsi="Arial" w:cs="Arial"/>
          <w:iCs/>
          <w:sz w:val="22"/>
          <w:szCs w:val="22"/>
        </w:rPr>
        <w:t xml:space="preserve"> with a goal of providing a more secure network infrastructure along with supporting and increasing network speed requirement</w:t>
      </w:r>
      <w:r w:rsidR="00214B2D">
        <w:rPr>
          <w:rFonts w:ascii="Arial" w:hAnsi="Arial" w:cs="Arial"/>
          <w:iCs/>
          <w:sz w:val="22"/>
          <w:szCs w:val="22"/>
        </w:rPr>
        <w:t>s</w:t>
      </w:r>
      <w:r w:rsidR="00C92DFD">
        <w:rPr>
          <w:rFonts w:ascii="Arial" w:hAnsi="Arial" w:cs="Arial"/>
          <w:iCs/>
          <w:sz w:val="22"/>
          <w:szCs w:val="22"/>
        </w:rPr>
        <w:t xml:space="preserve"> and growth over the next three years.</w:t>
      </w:r>
      <w:r w:rsidR="00763F2C" w:rsidRPr="000C06A9">
        <w:rPr>
          <w:rFonts w:ascii="Arial" w:hAnsi="Arial" w:cs="Arial"/>
          <w:iCs/>
          <w:sz w:val="22"/>
          <w:szCs w:val="22"/>
        </w:rPr>
        <w:t xml:space="preserve"> </w:t>
      </w:r>
      <w:r w:rsidR="00BB116C">
        <w:rPr>
          <w:rFonts w:ascii="Arial" w:hAnsi="Arial" w:cs="Arial"/>
          <w:iCs/>
          <w:sz w:val="22"/>
          <w:szCs w:val="22"/>
        </w:rPr>
        <w:t>MDHS’</w:t>
      </w:r>
      <w:r w:rsidR="00BB116C" w:rsidRPr="00BB116C">
        <w:rPr>
          <w:rFonts w:ascii="Arial" w:hAnsi="Arial" w:cs="Arial"/>
          <w:iCs/>
          <w:sz w:val="22"/>
          <w:szCs w:val="22"/>
        </w:rPr>
        <w:t xml:space="preserve"> current environment consists of two Cisco </w:t>
      </w:r>
      <w:r w:rsidR="00BB116C">
        <w:rPr>
          <w:rFonts w:ascii="Arial" w:hAnsi="Arial" w:cs="Arial"/>
          <w:iCs/>
          <w:sz w:val="22"/>
          <w:szCs w:val="22"/>
        </w:rPr>
        <w:t>ASA 5585s in a</w:t>
      </w:r>
      <w:r w:rsidR="004A17E5">
        <w:rPr>
          <w:rFonts w:ascii="Arial" w:hAnsi="Arial" w:cs="Arial"/>
          <w:iCs/>
          <w:sz w:val="22"/>
          <w:szCs w:val="22"/>
        </w:rPr>
        <w:t xml:space="preserve"> High Availability (</w:t>
      </w:r>
      <w:r w:rsidR="00BB116C" w:rsidRPr="00BB116C">
        <w:rPr>
          <w:rFonts w:ascii="Arial" w:hAnsi="Arial" w:cs="Arial"/>
          <w:iCs/>
          <w:sz w:val="22"/>
          <w:szCs w:val="22"/>
        </w:rPr>
        <w:t>HA</w:t>
      </w:r>
      <w:r w:rsidR="004A17E5">
        <w:rPr>
          <w:rFonts w:ascii="Arial" w:hAnsi="Arial" w:cs="Arial"/>
          <w:iCs/>
          <w:sz w:val="22"/>
          <w:szCs w:val="22"/>
        </w:rPr>
        <w:t>)</w:t>
      </w:r>
      <w:r w:rsidR="00BB116C" w:rsidRPr="00BB116C">
        <w:rPr>
          <w:rFonts w:ascii="Arial" w:hAnsi="Arial" w:cs="Arial"/>
          <w:iCs/>
          <w:sz w:val="22"/>
          <w:szCs w:val="22"/>
        </w:rPr>
        <w:t xml:space="preserve"> pair. They are split across 2 different datacenters connected over a 2GB layer 2 connection. All MDHS WAN sites terminate in the s</w:t>
      </w:r>
      <w:r w:rsidR="00BB116C">
        <w:rPr>
          <w:rFonts w:ascii="Arial" w:hAnsi="Arial" w:cs="Arial"/>
          <w:iCs/>
          <w:sz w:val="22"/>
          <w:szCs w:val="22"/>
        </w:rPr>
        <w:t xml:space="preserve">econd datacenter located at </w:t>
      </w:r>
      <w:r w:rsidR="000A7B5D">
        <w:rPr>
          <w:rFonts w:ascii="Arial" w:hAnsi="Arial" w:cs="Arial"/>
          <w:iCs/>
          <w:sz w:val="22"/>
          <w:szCs w:val="22"/>
        </w:rPr>
        <w:t>the State Data C</w:t>
      </w:r>
      <w:r w:rsidR="004A17E5">
        <w:rPr>
          <w:rFonts w:ascii="Arial" w:hAnsi="Arial" w:cs="Arial"/>
          <w:iCs/>
          <w:sz w:val="22"/>
          <w:szCs w:val="22"/>
        </w:rPr>
        <w:t>enter</w:t>
      </w:r>
      <w:r w:rsidR="00BB116C" w:rsidRPr="00BB116C">
        <w:rPr>
          <w:rFonts w:ascii="Arial" w:hAnsi="Arial" w:cs="Arial"/>
          <w:iCs/>
          <w:sz w:val="22"/>
          <w:szCs w:val="22"/>
        </w:rPr>
        <w:t xml:space="preserve"> and are routed over the layer 2 connection to the primary datacenter located at the MDHS state office. This allows the WAN sites access to resources outside the MDHS network in case the connection to ITS is disrupted. The appliances will need to work with the ASAs in this configuration as they are not a replacement for the current ASAs</w:t>
      </w:r>
      <w:r w:rsidR="00471A9B">
        <w:rPr>
          <w:rFonts w:ascii="Arial" w:hAnsi="Arial" w:cs="Arial"/>
          <w:iCs/>
          <w:sz w:val="22"/>
          <w:szCs w:val="22"/>
        </w:rPr>
        <w:t>.</w:t>
      </w:r>
      <w:r w:rsidR="00763F2C">
        <w:rPr>
          <w:i/>
          <w:iCs/>
        </w:rPr>
        <w:t> </w:t>
      </w:r>
    </w:p>
    <w:p w:rsidR="002D4EEB" w:rsidRPr="0031335D" w:rsidRDefault="002D4EEB" w:rsidP="0021563E">
      <w:pPr>
        <w:pStyle w:val="StyleLevel112ptBold"/>
        <w:rPr>
          <w:rFonts w:ascii="Arial" w:hAnsi="Arial" w:cs="Arial"/>
          <w:sz w:val="22"/>
          <w:szCs w:val="22"/>
        </w:rPr>
      </w:pPr>
      <w:r w:rsidRPr="0031335D">
        <w:rPr>
          <w:rFonts w:ascii="Arial" w:hAnsi="Arial" w:cs="Arial"/>
          <w:sz w:val="22"/>
          <w:szCs w:val="22"/>
        </w:rPr>
        <w:t>PROCUREMENT PROJECT SCHEDULE</w:t>
      </w:r>
    </w:p>
    <w:p w:rsidR="002D4EEB" w:rsidRPr="0031335D" w:rsidRDefault="002D4EEB" w:rsidP="00AA3C7A">
      <w:pPr>
        <w:pStyle w:val="StyleLevel112ptBold"/>
        <w:numPr>
          <w:ilvl w:val="0"/>
          <w:numId w:val="0"/>
        </w:numPr>
        <w:spacing w:before="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299"/>
      </w:tblGrid>
      <w:tr w:rsidR="002D4EEB" w:rsidRPr="0031335D" w:rsidTr="00574FCE">
        <w:tc>
          <w:tcPr>
            <w:tcW w:w="4223" w:type="dxa"/>
          </w:tcPr>
          <w:p w:rsidR="002D4EEB" w:rsidRPr="0031335D" w:rsidRDefault="002D4EEB" w:rsidP="00FF1180">
            <w:pPr>
              <w:spacing w:line="240" w:lineRule="atLeast"/>
              <w:rPr>
                <w:rFonts w:ascii="Arial" w:hAnsi="Arial" w:cs="Arial"/>
                <w:b/>
                <w:bCs/>
                <w:sz w:val="22"/>
                <w:szCs w:val="22"/>
              </w:rPr>
            </w:pPr>
            <w:r w:rsidRPr="0031335D">
              <w:rPr>
                <w:rFonts w:ascii="Arial" w:hAnsi="Arial" w:cs="Arial"/>
                <w:b/>
                <w:bCs/>
                <w:sz w:val="22"/>
                <w:szCs w:val="22"/>
              </w:rPr>
              <w:t>Task</w:t>
            </w:r>
          </w:p>
        </w:tc>
        <w:tc>
          <w:tcPr>
            <w:tcW w:w="4299" w:type="dxa"/>
          </w:tcPr>
          <w:p w:rsidR="002D4EEB" w:rsidRPr="0031335D" w:rsidRDefault="002D4EEB" w:rsidP="0021563E">
            <w:pPr>
              <w:spacing w:line="240" w:lineRule="atLeast"/>
              <w:jc w:val="both"/>
              <w:rPr>
                <w:rFonts w:ascii="Arial" w:hAnsi="Arial" w:cs="Arial"/>
                <w:b/>
                <w:bCs/>
                <w:sz w:val="22"/>
                <w:szCs w:val="22"/>
              </w:rPr>
            </w:pPr>
            <w:r w:rsidRPr="0031335D">
              <w:rPr>
                <w:rFonts w:ascii="Arial" w:hAnsi="Arial" w:cs="Arial"/>
                <w:b/>
                <w:bCs/>
                <w:sz w:val="22"/>
                <w:szCs w:val="22"/>
              </w:rPr>
              <w:t>Date</w:t>
            </w:r>
          </w:p>
        </w:tc>
      </w:tr>
      <w:tr w:rsidR="002D4EEB" w:rsidRPr="0031335D" w:rsidTr="00574FCE">
        <w:tc>
          <w:tcPr>
            <w:tcW w:w="4223" w:type="dxa"/>
          </w:tcPr>
          <w:p w:rsidR="002D4EEB" w:rsidRPr="0080212D" w:rsidRDefault="002D4EEB" w:rsidP="00FF1180">
            <w:pPr>
              <w:spacing w:line="240" w:lineRule="atLeast"/>
              <w:rPr>
                <w:rFonts w:ascii="Arial" w:hAnsi="Arial" w:cs="Arial"/>
                <w:sz w:val="22"/>
                <w:szCs w:val="22"/>
              </w:rPr>
            </w:pPr>
            <w:r w:rsidRPr="0080212D">
              <w:rPr>
                <w:rFonts w:ascii="Arial" w:hAnsi="Arial" w:cs="Arial"/>
                <w:sz w:val="22"/>
                <w:szCs w:val="22"/>
              </w:rPr>
              <w:t>Release of LOC</w:t>
            </w:r>
          </w:p>
        </w:tc>
        <w:tc>
          <w:tcPr>
            <w:tcW w:w="4299" w:type="dxa"/>
          </w:tcPr>
          <w:p w:rsidR="002D4EEB" w:rsidRPr="0080212D" w:rsidRDefault="00B912F7" w:rsidP="00D67DC3">
            <w:pPr>
              <w:spacing w:line="240" w:lineRule="atLeast"/>
              <w:jc w:val="both"/>
              <w:rPr>
                <w:rFonts w:ascii="Arial" w:hAnsi="Arial" w:cs="Arial"/>
                <w:sz w:val="22"/>
                <w:szCs w:val="22"/>
              </w:rPr>
            </w:pPr>
            <w:r>
              <w:rPr>
                <w:rFonts w:ascii="Arial" w:hAnsi="Arial" w:cs="Arial"/>
                <w:sz w:val="22"/>
                <w:szCs w:val="22"/>
              </w:rPr>
              <w:t xml:space="preserve">Wednesday, </w:t>
            </w:r>
            <w:r w:rsidR="00574672">
              <w:rPr>
                <w:rFonts w:ascii="Arial" w:hAnsi="Arial" w:cs="Arial"/>
                <w:sz w:val="22"/>
                <w:szCs w:val="22"/>
              </w:rPr>
              <w:t>February 7</w:t>
            </w:r>
            <w:bookmarkStart w:id="10" w:name="_GoBack"/>
            <w:bookmarkEnd w:id="10"/>
            <w:r w:rsidR="006E0C2A">
              <w:rPr>
                <w:rFonts w:ascii="Arial" w:hAnsi="Arial" w:cs="Arial"/>
                <w:sz w:val="22"/>
                <w:szCs w:val="22"/>
              </w:rPr>
              <w:t>, 2017</w:t>
            </w:r>
          </w:p>
        </w:tc>
      </w:tr>
      <w:tr w:rsidR="002D4EEB" w:rsidRPr="0031335D" w:rsidTr="00574FCE">
        <w:tc>
          <w:tcPr>
            <w:tcW w:w="4223" w:type="dxa"/>
          </w:tcPr>
          <w:p w:rsidR="002D4EEB" w:rsidRPr="0080212D" w:rsidRDefault="002D4EEB" w:rsidP="00FF1180">
            <w:pPr>
              <w:spacing w:line="240" w:lineRule="atLeast"/>
              <w:rPr>
                <w:rFonts w:ascii="Arial" w:hAnsi="Arial" w:cs="Arial"/>
                <w:sz w:val="22"/>
                <w:szCs w:val="22"/>
              </w:rPr>
            </w:pPr>
            <w:r w:rsidRPr="0080212D">
              <w:rPr>
                <w:rFonts w:ascii="Arial" w:hAnsi="Arial" w:cs="Arial"/>
                <w:sz w:val="22"/>
                <w:szCs w:val="22"/>
              </w:rPr>
              <w:t xml:space="preserve">Deadline for </w:t>
            </w:r>
            <w:r w:rsidR="00DB0F49">
              <w:rPr>
                <w:rFonts w:ascii="Arial" w:hAnsi="Arial" w:cs="Arial"/>
                <w:sz w:val="22"/>
                <w:szCs w:val="22"/>
              </w:rPr>
              <w:t>Vendor</w:t>
            </w:r>
            <w:r w:rsidRPr="0080212D">
              <w:rPr>
                <w:rFonts w:ascii="Arial" w:hAnsi="Arial" w:cs="Arial"/>
                <w:sz w:val="22"/>
                <w:szCs w:val="22"/>
              </w:rPr>
              <w:t>s’ Written Questions</w:t>
            </w:r>
          </w:p>
        </w:tc>
        <w:tc>
          <w:tcPr>
            <w:tcW w:w="4299" w:type="dxa"/>
          </w:tcPr>
          <w:p w:rsidR="002D4EEB" w:rsidRPr="0080212D" w:rsidRDefault="002D4EEB" w:rsidP="00D67DC3">
            <w:pPr>
              <w:spacing w:line="240" w:lineRule="atLeast"/>
              <w:jc w:val="both"/>
              <w:rPr>
                <w:rFonts w:ascii="Arial" w:hAnsi="Arial" w:cs="Arial"/>
                <w:sz w:val="22"/>
                <w:szCs w:val="22"/>
              </w:rPr>
            </w:pPr>
            <w:r w:rsidRPr="0080212D">
              <w:rPr>
                <w:rFonts w:ascii="Arial" w:hAnsi="Arial" w:cs="Arial"/>
                <w:sz w:val="22"/>
                <w:szCs w:val="22"/>
              </w:rPr>
              <w:fldChar w:fldCharType="begin"/>
            </w:r>
            <w:r w:rsidRPr="0080212D">
              <w:rPr>
                <w:rFonts w:ascii="Arial" w:hAnsi="Arial" w:cs="Arial"/>
                <w:sz w:val="22"/>
                <w:szCs w:val="22"/>
              </w:rPr>
              <w:instrText xml:space="preserve"> ASK QuestionDate "Enter the date the questions are due. (Ex. Tuesday, February 1, 2005)" \* MERGEFORMAT </w:instrText>
            </w:r>
            <w:r w:rsidRPr="0080212D">
              <w:rPr>
                <w:rFonts w:ascii="Arial" w:hAnsi="Arial" w:cs="Arial"/>
                <w:sz w:val="22"/>
                <w:szCs w:val="22"/>
              </w:rPr>
              <w:fldChar w:fldCharType="separate"/>
            </w:r>
            <w:bookmarkStart w:id="11" w:name="QuestionDate"/>
            <w:r w:rsidR="00D67DC3">
              <w:rPr>
                <w:rFonts w:ascii="Arial" w:hAnsi="Arial" w:cs="Arial"/>
                <w:sz w:val="22"/>
                <w:szCs w:val="22"/>
              </w:rPr>
              <w:t>Tuesday, February 21, 2017</w:t>
            </w:r>
            <w:bookmarkEnd w:id="11"/>
            <w:r w:rsidRPr="0080212D">
              <w:rPr>
                <w:rFonts w:ascii="Arial" w:hAnsi="Arial" w:cs="Arial"/>
                <w:sz w:val="22"/>
                <w:szCs w:val="22"/>
              </w:rPr>
              <w:fldChar w:fldCharType="end"/>
            </w:r>
            <w:r w:rsidR="00D67DC3">
              <w:rPr>
                <w:rFonts w:ascii="Arial" w:hAnsi="Arial" w:cs="Arial"/>
                <w:sz w:val="22"/>
                <w:szCs w:val="22"/>
              </w:rPr>
              <w:t>Tuesday, February 21</w:t>
            </w:r>
            <w:r w:rsidR="006E0C2A">
              <w:rPr>
                <w:rFonts w:ascii="Arial" w:hAnsi="Arial" w:cs="Arial"/>
                <w:sz w:val="22"/>
                <w:szCs w:val="22"/>
              </w:rPr>
              <w:t>, 2017</w:t>
            </w:r>
            <w:r w:rsidR="00977606" w:rsidRPr="0080212D">
              <w:rPr>
                <w:rFonts w:ascii="Arial" w:hAnsi="Arial" w:cs="Arial"/>
                <w:sz w:val="22"/>
                <w:szCs w:val="22"/>
              </w:rPr>
              <w:t xml:space="preserve"> </w:t>
            </w:r>
            <w:r w:rsidR="00977606" w:rsidRPr="0080212D">
              <w:rPr>
                <w:rFonts w:ascii="Arial" w:hAnsi="Arial" w:cs="Arial"/>
                <w:color w:val="000000"/>
                <w:sz w:val="22"/>
                <w:szCs w:val="22"/>
              </w:rPr>
              <w:t>at 3:00 p.m. Central Time</w:t>
            </w:r>
          </w:p>
        </w:tc>
      </w:tr>
      <w:tr w:rsidR="002D4EEB" w:rsidRPr="0031335D" w:rsidTr="00574FCE">
        <w:tc>
          <w:tcPr>
            <w:tcW w:w="4223" w:type="dxa"/>
          </w:tcPr>
          <w:p w:rsidR="002D4EEB" w:rsidRPr="0080212D" w:rsidRDefault="002D4EEB" w:rsidP="00FF1180">
            <w:pPr>
              <w:spacing w:line="240" w:lineRule="atLeast"/>
              <w:rPr>
                <w:rFonts w:ascii="Arial" w:hAnsi="Arial" w:cs="Arial"/>
                <w:sz w:val="22"/>
                <w:szCs w:val="22"/>
              </w:rPr>
            </w:pPr>
            <w:r w:rsidRPr="0080212D">
              <w:rPr>
                <w:rFonts w:ascii="Arial" w:hAnsi="Arial" w:cs="Arial"/>
                <w:sz w:val="22"/>
                <w:szCs w:val="22"/>
              </w:rPr>
              <w:t xml:space="preserve">Addendum with </w:t>
            </w:r>
            <w:r w:rsidR="00DB0F49">
              <w:rPr>
                <w:rFonts w:ascii="Arial" w:hAnsi="Arial" w:cs="Arial"/>
                <w:sz w:val="22"/>
                <w:szCs w:val="22"/>
              </w:rPr>
              <w:t>Vendor</w:t>
            </w:r>
            <w:r w:rsidRPr="0080212D">
              <w:rPr>
                <w:rFonts w:ascii="Arial" w:hAnsi="Arial" w:cs="Arial"/>
                <w:sz w:val="22"/>
                <w:szCs w:val="22"/>
              </w:rPr>
              <w:t>s’ Questions and Answers</w:t>
            </w:r>
          </w:p>
        </w:tc>
        <w:tc>
          <w:tcPr>
            <w:tcW w:w="4299" w:type="dxa"/>
          </w:tcPr>
          <w:p w:rsidR="002D4EEB" w:rsidRPr="0080212D" w:rsidRDefault="00B912F7" w:rsidP="00D67DC3">
            <w:pPr>
              <w:spacing w:line="240" w:lineRule="atLeast"/>
              <w:jc w:val="both"/>
              <w:rPr>
                <w:rFonts w:ascii="Arial" w:hAnsi="Arial" w:cs="Arial"/>
                <w:sz w:val="22"/>
                <w:szCs w:val="22"/>
              </w:rPr>
            </w:pPr>
            <w:r>
              <w:rPr>
                <w:rFonts w:ascii="Arial" w:hAnsi="Arial" w:cs="Arial"/>
                <w:sz w:val="22"/>
                <w:szCs w:val="22"/>
              </w:rPr>
              <w:t xml:space="preserve">Wednesday, </w:t>
            </w:r>
            <w:r w:rsidR="00D67DC3">
              <w:rPr>
                <w:rFonts w:ascii="Arial" w:hAnsi="Arial" w:cs="Arial"/>
                <w:sz w:val="22"/>
                <w:szCs w:val="22"/>
              </w:rPr>
              <w:t>March 1</w:t>
            </w:r>
            <w:r w:rsidR="006E0C2A">
              <w:rPr>
                <w:rFonts w:ascii="Arial" w:hAnsi="Arial" w:cs="Arial"/>
                <w:sz w:val="22"/>
                <w:szCs w:val="22"/>
              </w:rPr>
              <w:t>, 2017</w:t>
            </w:r>
          </w:p>
        </w:tc>
      </w:tr>
      <w:tr w:rsidR="002D4EEB" w:rsidRPr="0031335D" w:rsidTr="00574FCE">
        <w:tc>
          <w:tcPr>
            <w:tcW w:w="4223" w:type="dxa"/>
          </w:tcPr>
          <w:p w:rsidR="002D4EEB" w:rsidRPr="0080212D" w:rsidRDefault="002D4EEB" w:rsidP="00FF1180">
            <w:pPr>
              <w:spacing w:line="240" w:lineRule="atLeast"/>
              <w:rPr>
                <w:rFonts w:ascii="Arial" w:hAnsi="Arial" w:cs="Arial"/>
                <w:sz w:val="22"/>
                <w:szCs w:val="22"/>
              </w:rPr>
            </w:pPr>
            <w:r w:rsidRPr="0080212D">
              <w:rPr>
                <w:rFonts w:ascii="Arial" w:hAnsi="Arial" w:cs="Arial"/>
                <w:sz w:val="22"/>
                <w:szCs w:val="22"/>
              </w:rPr>
              <w:t>Proposals Due</w:t>
            </w:r>
          </w:p>
        </w:tc>
        <w:tc>
          <w:tcPr>
            <w:tcW w:w="4299" w:type="dxa"/>
          </w:tcPr>
          <w:p w:rsidR="002D4EEB" w:rsidRPr="0080212D" w:rsidRDefault="002D4EEB" w:rsidP="006E0C2A">
            <w:pPr>
              <w:spacing w:line="240" w:lineRule="atLeast"/>
              <w:jc w:val="both"/>
              <w:rPr>
                <w:rFonts w:ascii="Arial" w:hAnsi="Arial" w:cs="Arial"/>
                <w:sz w:val="22"/>
                <w:szCs w:val="22"/>
              </w:rPr>
            </w:pPr>
            <w:r w:rsidRPr="0080212D">
              <w:rPr>
                <w:rFonts w:ascii="Arial" w:hAnsi="Arial" w:cs="Arial"/>
                <w:sz w:val="22"/>
                <w:szCs w:val="22"/>
              </w:rPr>
              <w:fldChar w:fldCharType="begin"/>
            </w:r>
            <w:r w:rsidRPr="0080212D">
              <w:rPr>
                <w:rFonts w:ascii="Arial" w:hAnsi="Arial" w:cs="Arial"/>
                <w:sz w:val="22"/>
                <w:szCs w:val="22"/>
              </w:rPr>
              <w:instrText xml:space="preserve"> ASK DueDate "Enter the date the responses are due. (Ex. Tuesday, February 1, 2005)" \* MERGEFORMAT </w:instrText>
            </w:r>
            <w:r w:rsidRPr="0080212D">
              <w:rPr>
                <w:rFonts w:ascii="Arial" w:hAnsi="Arial" w:cs="Arial"/>
                <w:sz w:val="22"/>
                <w:szCs w:val="22"/>
              </w:rPr>
              <w:fldChar w:fldCharType="separate"/>
            </w:r>
            <w:bookmarkStart w:id="12" w:name="DueDate"/>
            <w:r w:rsidR="00D67DC3">
              <w:rPr>
                <w:rFonts w:ascii="Arial" w:hAnsi="Arial" w:cs="Arial"/>
                <w:sz w:val="22"/>
                <w:szCs w:val="22"/>
              </w:rPr>
              <w:t>Wednesday, March 8, 2017</w:t>
            </w:r>
            <w:bookmarkEnd w:id="12"/>
            <w:r w:rsidRPr="0080212D">
              <w:rPr>
                <w:rFonts w:ascii="Arial" w:hAnsi="Arial" w:cs="Arial"/>
                <w:sz w:val="22"/>
                <w:szCs w:val="22"/>
              </w:rPr>
              <w:fldChar w:fldCharType="end"/>
            </w:r>
            <w:r w:rsidR="00B912F7">
              <w:rPr>
                <w:rFonts w:ascii="Arial" w:hAnsi="Arial" w:cs="Arial"/>
                <w:sz w:val="22"/>
                <w:szCs w:val="22"/>
              </w:rPr>
              <w:t xml:space="preserve">Wednesday, </w:t>
            </w:r>
            <w:r w:rsidR="00D67DC3">
              <w:rPr>
                <w:rFonts w:ascii="Arial" w:hAnsi="Arial" w:cs="Arial"/>
                <w:sz w:val="22"/>
                <w:szCs w:val="22"/>
              </w:rPr>
              <w:t>March 8</w:t>
            </w:r>
            <w:r w:rsidR="006E0C2A">
              <w:rPr>
                <w:rFonts w:ascii="Arial" w:hAnsi="Arial" w:cs="Arial"/>
                <w:sz w:val="22"/>
                <w:szCs w:val="22"/>
              </w:rPr>
              <w:t>, 2017</w:t>
            </w:r>
            <w:r w:rsidR="00977606" w:rsidRPr="0080212D">
              <w:rPr>
                <w:rFonts w:ascii="Arial" w:hAnsi="Arial" w:cs="Arial"/>
                <w:sz w:val="22"/>
                <w:szCs w:val="22"/>
              </w:rPr>
              <w:t xml:space="preserve"> </w:t>
            </w:r>
            <w:r w:rsidR="00977606" w:rsidRPr="0080212D">
              <w:rPr>
                <w:rFonts w:ascii="Arial" w:hAnsi="Arial" w:cs="Arial"/>
                <w:color w:val="000000"/>
                <w:sz w:val="22"/>
                <w:szCs w:val="22"/>
              </w:rPr>
              <w:t>at 3:00 p.m. Central Time</w:t>
            </w:r>
          </w:p>
        </w:tc>
      </w:tr>
      <w:tr w:rsidR="002D4EEB" w:rsidRPr="0031335D" w:rsidTr="00574FCE">
        <w:tc>
          <w:tcPr>
            <w:tcW w:w="4223" w:type="dxa"/>
          </w:tcPr>
          <w:p w:rsidR="002D4EEB" w:rsidRPr="0080212D" w:rsidRDefault="002D4EEB" w:rsidP="00FF1180">
            <w:pPr>
              <w:spacing w:line="240" w:lineRule="atLeast"/>
              <w:rPr>
                <w:rFonts w:ascii="Arial" w:hAnsi="Arial" w:cs="Arial"/>
                <w:sz w:val="22"/>
                <w:szCs w:val="22"/>
              </w:rPr>
            </w:pPr>
            <w:r w:rsidRPr="0080212D">
              <w:rPr>
                <w:rFonts w:ascii="Arial" w:hAnsi="Arial" w:cs="Arial"/>
                <w:sz w:val="22"/>
                <w:szCs w:val="22"/>
              </w:rPr>
              <w:t>Proposal Evaluation</w:t>
            </w:r>
          </w:p>
        </w:tc>
        <w:tc>
          <w:tcPr>
            <w:tcW w:w="4299" w:type="dxa"/>
          </w:tcPr>
          <w:p w:rsidR="002D4EEB" w:rsidRPr="0080212D" w:rsidRDefault="00903FAE" w:rsidP="00D67DC3">
            <w:pPr>
              <w:spacing w:line="240" w:lineRule="atLeast"/>
              <w:jc w:val="both"/>
              <w:rPr>
                <w:rFonts w:ascii="Arial" w:hAnsi="Arial" w:cs="Arial"/>
                <w:sz w:val="22"/>
                <w:szCs w:val="22"/>
              </w:rPr>
            </w:pPr>
            <w:r>
              <w:rPr>
                <w:rFonts w:ascii="Arial" w:hAnsi="Arial" w:cs="Arial"/>
                <w:sz w:val="22"/>
                <w:szCs w:val="22"/>
              </w:rPr>
              <w:t xml:space="preserve">Wednesday, </w:t>
            </w:r>
            <w:r w:rsidR="00D67DC3">
              <w:rPr>
                <w:rFonts w:ascii="Arial" w:hAnsi="Arial" w:cs="Arial"/>
                <w:sz w:val="22"/>
                <w:szCs w:val="22"/>
              </w:rPr>
              <w:t>March 8</w:t>
            </w:r>
            <w:r w:rsidR="006E0C2A">
              <w:rPr>
                <w:rFonts w:ascii="Arial" w:hAnsi="Arial" w:cs="Arial"/>
                <w:sz w:val="22"/>
                <w:szCs w:val="22"/>
              </w:rPr>
              <w:t>, 2017</w:t>
            </w:r>
            <w:r w:rsidR="0080212D" w:rsidRPr="0080212D">
              <w:rPr>
                <w:rFonts w:ascii="Arial" w:hAnsi="Arial" w:cs="Arial"/>
                <w:sz w:val="22"/>
                <w:szCs w:val="22"/>
              </w:rPr>
              <w:t xml:space="preserve"> – </w:t>
            </w:r>
            <w:r w:rsidR="00D67DC3">
              <w:rPr>
                <w:rFonts w:ascii="Arial" w:hAnsi="Arial" w:cs="Arial"/>
                <w:sz w:val="22"/>
                <w:szCs w:val="22"/>
              </w:rPr>
              <w:t>Fri</w:t>
            </w:r>
            <w:r w:rsidR="00B912F7">
              <w:rPr>
                <w:rFonts w:ascii="Arial" w:hAnsi="Arial" w:cs="Arial"/>
                <w:sz w:val="22"/>
                <w:szCs w:val="22"/>
              </w:rPr>
              <w:t>day</w:t>
            </w:r>
            <w:r w:rsidR="00F21227">
              <w:rPr>
                <w:rFonts w:ascii="Arial" w:hAnsi="Arial" w:cs="Arial"/>
                <w:sz w:val="22"/>
                <w:szCs w:val="22"/>
              </w:rPr>
              <w:t xml:space="preserve">, </w:t>
            </w:r>
            <w:r w:rsidR="00D67DC3">
              <w:rPr>
                <w:rFonts w:ascii="Arial" w:hAnsi="Arial" w:cs="Arial"/>
                <w:sz w:val="22"/>
                <w:szCs w:val="22"/>
              </w:rPr>
              <w:t>March 24</w:t>
            </w:r>
            <w:r w:rsidR="00B912F7">
              <w:rPr>
                <w:rFonts w:ascii="Arial" w:hAnsi="Arial" w:cs="Arial"/>
                <w:sz w:val="22"/>
                <w:szCs w:val="22"/>
              </w:rPr>
              <w:t>, 2017</w:t>
            </w:r>
          </w:p>
        </w:tc>
      </w:tr>
      <w:tr w:rsidR="002D4EEB" w:rsidRPr="0031335D" w:rsidTr="00574FCE">
        <w:tc>
          <w:tcPr>
            <w:tcW w:w="4223" w:type="dxa"/>
          </w:tcPr>
          <w:p w:rsidR="002D4EEB" w:rsidRPr="0080212D" w:rsidRDefault="002D4EEB" w:rsidP="00FF1180">
            <w:pPr>
              <w:spacing w:line="240" w:lineRule="atLeast"/>
              <w:rPr>
                <w:rFonts w:ascii="Arial" w:hAnsi="Arial" w:cs="Arial"/>
                <w:sz w:val="22"/>
                <w:szCs w:val="22"/>
              </w:rPr>
            </w:pPr>
            <w:r w:rsidRPr="0080212D">
              <w:rPr>
                <w:rFonts w:ascii="Arial" w:hAnsi="Arial" w:cs="Arial"/>
                <w:sz w:val="22"/>
                <w:szCs w:val="22"/>
              </w:rPr>
              <w:t xml:space="preserve">Notification of Award </w:t>
            </w:r>
          </w:p>
        </w:tc>
        <w:tc>
          <w:tcPr>
            <w:tcW w:w="4299" w:type="dxa"/>
          </w:tcPr>
          <w:p w:rsidR="002D4EEB" w:rsidRPr="0080212D" w:rsidRDefault="00903FAE" w:rsidP="006E0C2A">
            <w:pPr>
              <w:spacing w:line="240" w:lineRule="atLeast"/>
              <w:jc w:val="both"/>
              <w:rPr>
                <w:rFonts w:ascii="Arial" w:hAnsi="Arial" w:cs="Arial"/>
                <w:sz w:val="22"/>
                <w:szCs w:val="22"/>
              </w:rPr>
            </w:pPr>
            <w:r>
              <w:rPr>
                <w:rFonts w:ascii="Arial" w:hAnsi="Arial" w:cs="Arial"/>
                <w:sz w:val="22"/>
                <w:szCs w:val="22"/>
              </w:rPr>
              <w:t xml:space="preserve">Friday, </w:t>
            </w:r>
            <w:r w:rsidR="006E0C2A">
              <w:rPr>
                <w:rFonts w:ascii="Arial" w:hAnsi="Arial" w:cs="Arial"/>
                <w:sz w:val="22"/>
                <w:szCs w:val="22"/>
              </w:rPr>
              <w:t>March 31</w:t>
            </w:r>
            <w:r w:rsidR="008540FB">
              <w:rPr>
                <w:rFonts w:ascii="Arial" w:hAnsi="Arial" w:cs="Arial"/>
                <w:sz w:val="22"/>
                <w:szCs w:val="22"/>
              </w:rPr>
              <w:t>, 2017</w:t>
            </w:r>
          </w:p>
        </w:tc>
      </w:tr>
      <w:tr w:rsidR="002D4EEB" w:rsidRPr="0031335D" w:rsidTr="00574FCE">
        <w:tc>
          <w:tcPr>
            <w:tcW w:w="4223" w:type="dxa"/>
          </w:tcPr>
          <w:p w:rsidR="002D4EEB" w:rsidRPr="0080212D" w:rsidRDefault="0080212D" w:rsidP="0021563E">
            <w:pPr>
              <w:spacing w:line="240" w:lineRule="atLeast"/>
              <w:jc w:val="both"/>
              <w:rPr>
                <w:rFonts w:ascii="Arial" w:hAnsi="Arial" w:cs="Arial"/>
                <w:sz w:val="22"/>
                <w:szCs w:val="22"/>
              </w:rPr>
            </w:pPr>
            <w:r w:rsidRPr="0080212D">
              <w:rPr>
                <w:rFonts w:ascii="Arial" w:hAnsi="Arial" w:cs="Arial"/>
                <w:sz w:val="22"/>
                <w:szCs w:val="22"/>
              </w:rPr>
              <w:t xml:space="preserve">Begin </w:t>
            </w:r>
            <w:r w:rsidR="002D4EEB" w:rsidRPr="0080212D">
              <w:rPr>
                <w:rFonts w:ascii="Arial" w:hAnsi="Arial" w:cs="Arial"/>
                <w:sz w:val="22"/>
                <w:szCs w:val="22"/>
              </w:rPr>
              <w:t>Contract Negotiations</w:t>
            </w:r>
          </w:p>
        </w:tc>
        <w:tc>
          <w:tcPr>
            <w:tcW w:w="4299" w:type="dxa"/>
          </w:tcPr>
          <w:p w:rsidR="002D4EEB" w:rsidRPr="0080212D" w:rsidRDefault="00B912F7" w:rsidP="006E0C2A">
            <w:pPr>
              <w:spacing w:line="240" w:lineRule="atLeast"/>
              <w:jc w:val="both"/>
              <w:rPr>
                <w:rFonts w:ascii="Arial" w:hAnsi="Arial" w:cs="Arial"/>
                <w:sz w:val="22"/>
                <w:szCs w:val="22"/>
              </w:rPr>
            </w:pPr>
            <w:r>
              <w:rPr>
                <w:rFonts w:ascii="Arial" w:hAnsi="Arial" w:cs="Arial"/>
                <w:sz w:val="22"/>
                <w:szCs w:val="22"/>
              </w:rPr>
              <w:t>Monday</w:t>
            </w:r>
            <w:r w:rsidR="006E0C2A">
              <w:rPr>
                <w:rFonts w:ascii="Arial" w:hAnsi="Arial" w:cs="Arial"/>
                <w:sz w:val="22"/>
                <w:szCs w:val="22"/>
              </w:rPr>
              <w:t>,</w:t>
            </w:r>
            <w:r>
              <w:rPr>
                <w:rFonts w:ascii="Arial" w:hAnsi="Arial" w:cs="Arial"/>
                <w:sz w:val="22"/>
                <w:szCs w:val="22"/>
              </w:rPr>
              <w:t xml:space="preserve"> </w:t>
            </w:r>
            <w:r w:rsidR="006E0C2A">
              <w:rPr>
                <w:rFonts w:ascii="Arial" w:hAnsi="Arial" w:cs="Arial"/>
                <w:sz w:val="22"/>
                <w:szCs w:val="22"/>
              </w:rPr>
              <w:t>April 3</w:t>
            </w:r>
            <w:r w:rsidR="00903FAE">
              <w:rPr>
                <w:rFonts w:ascii="Arial" w:hAnsi="Arial" w:cs="Arial"/>
                <w:sz w:val="22"/>
                <w:szCs w:val="22"/>
              </w:rPr>
              <w:t>, 2017</w:t>
            </w:r>
          </w:p>
        </w:tc>
      </w:tr>
      <w:tr w:rsidR="002D4EEB" w:rsidRPr="0031335D" w:rsidTr="00574FCE">
        <w:tc>
          <w:tcPr>
            <w:tcW w:w="4223" w:type="dxa"/>
          </w:tcPr>
          <w:p w:rsidR="002D4EEB" w:rsidRPr="0080212D" w:rsidRDefault="0080212D" w:rsidP="0021563E">
            <w:pPr>
              <w:spacing w:line="240" w:lineRule="atLeast"/>
              <w:jc w:val="both"/>
              <w:rPr>
                <w:rFonts w:ascii="Arial" w:hAnsi="Arial" w:cs="Arial"/>
                <w:sz w:val="22"/>
                <w:szCs w:val="22"/>
              </w:rPr>
            </w:pPr>
            <w:r w:rsidRPr="0080212D">
              <w:rPr>
                <w:rFonts w:ascii="Arial" w:hAnsi="Arial" w:cs="Arial"/>
                <w:sz w:val="22"/>
                <w:szCs w:val="22"/>
              </w:rPr>
              <w:t xml:space="preserve">Delivery and </w:t>
            </w:r>
            <w:r w:rsidR="002D4EEB" w:rsidRPr="0080212D">
              <w:rPr>
                <w:rFonts w:ascii="Arial" w:hAnsi="Arial" w:cs="Arial"/>
                <w:sz w:val="22"/>
                <w:szCs w:val="22"/>
              </w:rPr>
              <w:t>Installation</w:t>
            </w:r>
          </w:p>
        </w:tc>
        <w:tc>
          <w:tcPr>
            <w:tcW w:w="4299" w:type="dxa"/>
          </w:tcPr>
          <w:p w:rsidR="002D4EEB" w:rsidRPr="0080212D" w:rsidRDefault="001A0F6B" w:rsidP="006E0C2A">
            <w:pPr>
              <w:spacing w:line="240" w:lineRule="atLeast"/>
              <w:jc w:val="both"/>
              <w:rPr>
                <w:rFonts w:ascii="Arial" w:hAnsi="Arial" w:cs="Arial"/>
                <w:sz w:val="22"/>
                <w:szCs w:val="22"/>
              </w:rPr>
            </w:pPr>
            <w:r>
              <w:rPr>
                <w:rFonts w:ascii="Arial" w:hAnsi="Arial" w:cs="Arial"/>
                <w:sz w:val="22"/>
                <w:szCs w:val="22"/>
              </w:rPr>
              <w:t xml:space="preserve">Before </w:t>
            </w:r>
            <w:r w:rsidR="006E0C2A">
              <w:rPr>
                <w:rFonts w:ascii="Arial" w:hAnsi="Arial" w:cs="Arial"/>
                <w:sz w:val="22"/>
                <w:szCs w:val="22"/>
              </w:rPr>
              <w:t>Wednesday, May 31</w:t>
            </w:r>
            <w:r w:rsidR="00903FAE">
              <w:rPr>
                <w:rFonts w:ascii="Arial" w:hAnsi="Arial" w:cs="Arial"/>
                <w:sz w:val="22"/>
                <w:szCs w:val="22"/>
              </w:rPr>
              <w:t>, 2017</w:t>
            </w:r>
          </w:p>
        </w:tc>
      </w:tr>
    </w:tbl>
    <w:p w:rsidR="002D4EEB" w:rsidRPr="0031335D" w:rsidRDefault="002D4EEB" w:rsidP="00AA3C7A">
      <w:pPr>
        <w:pStyle w:val="StyleLevel112ptBold"/>
        <w:spacing w:before="480"/>
        <w:rPr>
          <w:rFonts w:ascii="Arial" w:hAnsi="Arial" w:cs="Arial"/>
          <w:sz w:val="22"/>
          <w:szCs w:val="22"/>
        </w:rPr>
      </w:pPr>
      <w:r w:rsidRPr="0031335D">
        <w:rPr>
          <w:rFonts w:ascii="Arial" w:hAnsi="Arial" w:cs="Arial"/>
          <w:sz w:val="22"/>
          <w:szCs w:val="22"/>
        </w:rPr>
        <w:lastRenderedPageBreak/>
        <w:t>STATEMENT</w:t>
      </w:r>
      <w:r w:rsidR="00EB2C00" w:rsidRPr="0031335D">
        <w:rPr>
          <w:rFonts w:ascii="Arial" w:hAnsi="Arial" w:cs="Arial"/>
          <w:sz w:val="22"/>
          <w:szCs w:val="22"/>
        </w:rPr>
        <w:t>S</w:t>
      </w:r>
      <w:r w:rsidRPr="0031335D">
        <w:rPr>
          <w:rFonts w:ascii="Arial" w:hAnsi="Arial" w:cs="Arial"/>
          <w:sz w:val="22"/>
          <w:szCs w:val="22"/>
        </w:rPr>
        <w:t xml:space="preserve"> OF UNDERSTANDING </w:t>
      </w:r>
    </w:p>
    <w:p w:rsidR="002D4EEB" w:rsidRPr="0031335D" w:rsidRDefault="002D4EEB" w:rsidP="0021563E">
      <w:pPr>
        <w:pStyle w:val="Level2"/>
        <w:ind w:left="1584" w:hanging="864"/>
        <w:jc w:val="both"/>
        <w:rPr>
          <w:rFonts w:ascii="Arial" w:hAnsi="Arial" w:cs="Arial"/>
          <w:sz w:val="22"/>
          <w:szCs w:val="22"/>
        </w:rPr>
      </w:pPr>
      <w:r w:rsidRPr="0031335D">
        <w:rPr>
          <w:rFonts w:ascii="Arial" w:hAnsi="Arial" w:cs="Arial"/>
          <w:sz w:val="22"/>
          <w:szCs w:val="22"/>
        </w:rPr>
        <w:t xml:space="preserve">The </w:t>
      </w:r>
      <w:r w:rsidR="00DB0F49">
        <w:rPr>
          <w:rFonts w:ascii="Arial" w:hAnsi="Arial" w:cs="Arial"/>
          <w:sz w:val="22"/>
          <w:szCs w:val="22"/>
        </w:rPr>
        <w:t>Vendor</w:t>
      </w:r>
      <w:r w:rsidRPr="0031335D">
        <w:rPr>
          <w:rFonts w:ascii="Arial" w:hAnsi="Arial" w:cs="Arial"/>
          <w:sz w:val="22"/>
          <w:szCs w:val="22"/>
        </w:rPr>
        <w:t xml:space="preserve"> must provide pricing for all hardware, software, maintenance and support for the proposed solution.  </w:t>
      </w:r>
    </w:p>
    <w:p w:rsidR="002D4EEB" w:rsidRPr="0031335D" w:rsidRDefault="002D4EEB" w:rsidP="0021563E">
      <w:pPr>
        <w:pStyle w:val="Level2"/>
        <w:ind w:left="1584" w:hanging="864"/>
        <w:jc w:val="both"/>
        <w:rPr>
          <w:rFonts w:ascii="Arial" w:hAnsi="Arial" w:cs="Arial"/>
          <w:sz w:val="22"/>
          <w:szCs w:val="22"/>
        </w:rPr>
      </w:pPr>
      <w:r w:rsidRPr="0031335D">
        <w:rPr>
          <w:rFonts w:ascii="Arial" w:hAnsi="Arial" w:cs="Arial"/>
          <w:sz w:val="22"/>
          <w:szCs w:val="22"/>
        </w:rPr>
        <w:t>Proposed equipment must be new from the manufacturer and qualify for warranty and maintenance services.</w:t>
      </w:r>
    </w:p>
    <w:p w:rsidR="002D4EEB" w:rsidRPr="00574FCE" w:rsidRDefault="00DB0F49" w:rsidP="00574FCE">
      <w:pPr>
        <w:pStyle w:val="Level2"/>
        <w:shd w:val="clear" w:color="auto" w:fill="FFFFFF" w:themeFill="background1"/>
        <w:ind w:left="1584" w:hanging="864"/>
        <w:jc w:val="both"/>
        <w:rPr>
          <w:rFonts w:ascii="Arial" w:hAnsi="Arial" w:cs="Arial"/>
          <w:sz w:val="22"/>
          <w:szCs w:val="22"/>
        </w:rPr>
      </w:pPr>
      <w:r>
        <w:rPr>
          <w:rFonts w:ascii="Arial" w:hAnsi="Arial" w:cs="Arial"/>
          <w:sz w:val="22"/>
          <w:szCs w:val="22"/>
        </w:rPr>
        <w:t>Vendor</w:t>
      </w:r>
      <w:r w:rsidR="002D4EEB" w:rsidRPr="00574FCE">
        <w:rPr>
          <w:rFonts w:ascii="Arial" w:hAnsi="Arial" w:cs="Arial"/>
          <w:sz w:val="22"/>
          <w:szCs w:val="22"/>
        </w:rPr>
        <w:t xml:space="preserve"> must be aware that ITS reserves the right to make additional purchases at the proposed prices for a six (6) month period.</w:t>
      </w:r>
    </w:p>
    <w:p w:rsidR="00FC54C3" w:rsidRPr="0031335D" w:rsidRDefault="00DB0F49" w:rsidP="0021563E">
      <w:pPr>
        <w:pStyle w:val="Level2"/>
        <w:ind w:left="1584" w:hanging="864"/>
        <w:jc w:val="both"/>
        <w:rPr>
          <w:rFonts w:ascii="Arial" w:hAnsi="Arial" w:cs="Arial"/>
          <w:sz w:val="22"/>
          <w:szCs w:val="22"/>
        </w:rPr>
      </w:pPr>
      <w:r>
        <w:rPr>
          <w:rFonts w:ascii="Arial" w:hAnsi="Arial" w:cs="Arial"/>
          <w:sz w:val="22"/>
          <w:szCs w:val="22"/>
        </w:rPr>
        <w:t>Vendor</w:t>
      </w:r>
      <w:r w:rsidR="00FC54C3" w:rsidRPr="0031335D">
        <w:rPr>
          <w:rFonts w:ascii="Arial" w:hAnsi="Arial" w:cs="Arial"/>
          <w:sz w:val="22"/>
          <w:szCs w:val="22"/>
        </w:rPr>
        <w:t xml:space="preserve"> must be aware that ITS reserves the right to </w:t>
      </w:r>
      <w:r w:rsidR="005B7188" w:rsidRPr="0031335D">
        <w:rPr>
          <w:rFonts w:ascii="Arial" w:hAnsi="Arial" w:cs="Arial"/>
          <w:sz w:val="22"/>
          <w:szCs w:val="22"/>
        </w:rPr>
        <w:t xml:space="preserve">award this </w:t>
      </w:r>
      <w:r w:rsidR="00EE071F" w:rsidRPr="0031335D">
        <w:rPr>
          <w:rFonts w:ascii="Arial" w:hAnsi="Arial" w:cs="Arial"/>
          <w:sz w:val="22"/>
          <w:szCs w:val="22"/>
        </w:rPr>
        <w:t xml:space="preserve">project to one or more </w:t>
      </w:r>
      <w:r>
        <w:rPr>
          <w:rFonts w:ascii="Arial" w:hAnsi="Arial" w:cs="Arial"/>
          <w:sz w:val="22"/>
          <w:szCs w:val="22"/>
        </w:rPr>
        <w:t>Vendor</w:t>
      </w:r>
      <w:r w:rsidR="00FC54C3" w:rsidRPr="0031335D">
        <w:rPr>
          <w:rFonts w:ascii="Arial" w:hAnsi="Arial" w:cs="Arial"/>
          <w:sz w:val="22"/>
          <w:szCs w:val="22"/>
        </w:rPr>
        <w:t>s if advantageous to the State.</w:t>
      </w:r>
    </w:p>
    <w:p w:rsidR="002D4EEB" w:rsidRPr="0031335D" w:rsidRDefault="00DB0F49" w:rsidP="0021563E">
      <w:pPr>
        <w:pStyle w:val="Level2"/>
        <w:ind w:left="1584" w:hanging="864"/>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must be aware that the specifications detailed below are minimum requirements.  Should </w:t>
      </w:r>
      <w:r>
        <w:rPr>
          <w:rFonts w:ascii="Arial" w:hAnsi="Arial" w:cs="Arial"/>
          <w:sz w:val="22"/>
          <w:szCs w:val="22"/>
        </w:rPr>
        <w:t>Vendor</w:t>
      </w:r>
      <w:r w:rsidR="002D4EEB" w:rsidRPr="0031335D">
        <w:rPr>
          <w:rFonts w:ascii="Arial" w:hAnsi="Arial" w:cs="Arial"/>
          <w:sz w:val="22"/>
          <w:szCs w:val="22"/>
        </w:rPr>
        <w:t xml:space="preserve"> choose to exceed the requirements, </w:t>
      </w:r>
      <w:r>
        <w:rPr>
          <w:rFonts w:ascii="Arial" w:hAnsi="Arial" w:cs="Arial"/>
          <w:sz w:val="22"/>
          <w:szCs w:val="22"/>
        </w:rPr>
        <w:t>Vendor</w:t>
      </w:r>
      <w:r w:rsidR="002D4EEB" w:rsidRPr="0031335D">
        <w:rPr>
          <w:rFonts w:ascii="Arial" w:hAnsi="Arial" w:cs="Arial"/>
          <w:sz w:val="22"/>
          <w:szCs w:val="22"/>
        </w:rPr>
        <w:t xml:space="preserve"> must indicate in what manner the requirements are exceeded. </w:t>
      </w:r>
    </w:p>
    <w:p w:rsidR="009C4EFE" w:rsidRPr="0031335D" w:rsidRDefault="00A53245" w:rsidP="0021563E">
      <w:pPr>
        <w:pStyle w:val="Level2"/>
        <w:ind w:left="1584" w:hanging="864"/>
        <w:jc w:val="both"/>
        <w:rPr>
          <w:rFonts w:ascii="Arial" w:hAnsi="Arial" w:cs="Arial"/>
          <w:sz w:val="22"/>
          <w:szCs w:val="22"/>
        </w:rPr>
      </w:pPr>
      <w:r w:rsidRPr="0031335D">
        <w:rPr>
          <w:rFonts w:ascii="Arial" w:hAnsi="Arial" w:cs="Arial"/>
          <w:sz w:val="22"/>
          <w:szCs w:val="22"/>
        </w:rPr>
        <w:t xml:space="preserve">All specifications listed in this document are intended to be open and competitive.  </w:t>
      </w:r>
      <w:r w:rsidR="00DB0F49">
        <w:rPr>
          <w:rFonts w:ascii="Arial" w:hAnsi="Arial" w:cs="Arial"/>
          <w:sz w:val="22"/>
          <w:szCs w:val="22"/>
        </w:rPr>
        <w:t>Vendor</w:t>
      </w:r>
      <w:r w:rsidR="009C4EFE" w:rsidRPr="0031335D">
        <w:rPr>
          <w:rFonts w:ascii="Arial" w:hAnsi="Arial" w:cs="Arial"/>
          <w:sz w:val="22"/>
          <w:szCs w:val="22"/>
        </w:rPr>
        <w:t>s are encouraged to question any specification that appears to be close</w:t>
      </w:r>
      <w:r w:rsidRPr="0031335D">
        <w:rPr>
          <w:rFonts w:ascii="Arial" w:hAnsi="Arial" w:cs="Arial"/>
          <w:sz w:val="22"/>
          <w:szCs w:val="22"/>
        </w:rPr>
        <w:t>d and/or restricts competition.</w:t>
      </w:r>
    </w:p>
    <w:p w:rsidR="00E32C1C" w:rsidRPr="0031335D" w:rsidRDefault="00E32C1C" w:rsidP="0021563E">
      <w:pPr>
        <w:pStyle w:val="Level2"/>
        <w:ind w:left="1584" w:hanging="864"/>
        <w:jc w:val="both"/>
        <w:rPr>
          <w:rFonts w:ascii="Arial" w:hAnsi="Arial" w:cs="Arial"/>
          <w:sz w:val="22"/>
          <w:szCs w:val="22"/>
        </w:rPr>
      </w:pPr>
      <w:r w:rsidRPr="0031335D">
        <w:rPr>
          <w:rFonts w:ascii="Arial" w:hAnsi="Arial" w:cs="Arial"/>
          <w:sz w:val="22"/>
          <w:szCs w:val="22"/>
        </w:rPr>
        <w:t xml:space="preserve">The State reserves the right to solicit Best and Final Offers (BAFOs) from </w:t>
      </w:r>
      <w:r w:rsidR="00DB0F49">
        <w:rPr>
          <w:rFonts w:ascii="Arial" w:hAnsi="Arial" w:cs="Arial"/>
          <w:sz w:val="22"/>
          <w:szCs w:val="22"/>
        </w:rPr>
        <w:t>Vendor</w:t>
      </w:r>
      <w:r w:rsidRPr="0031335D">
        <w:rPr>
          <w:rFonts w:ascii="Arial" w:hAnsi="Arial" w:cs="Arial"/>
          <w:sz w:val="22"/>
          <w:szCs w:val="22"/>
        </w:rPr>
        <w:t xml:space="preserve">s, principally in situations in which proposal costs eclipse available funding or the State believes none of the competing proposals presents a Best Value (lowest and best proposal) opportunity.  Because of the time and expense incurred by both the </w:t>
      </w:r>
      <w:r w:rsidR="00DB0F49">
        <w:rPr>
          <w:rFonts w:ascii="Arial" w:hAnsi="Arial" w:cs="Arial"/>
          <w:sz w:val="22"/>
          <w:szCs w:val="22"/>
        </w:rPr>
        <w:t>Vendor</w:t>
      </w:r>
      <w:r w:rsidRPr="0031335D">
        <w:rPr>
          <w:rFonts w:ascii="Arial" w:hAnsi="Arial" w:cs="Arial"/>
          <w:sz w:val="22"/>
          <w:szCs w:val="22"/>
        </w:rPr>
        <w:t xml:space="preserve"> community and the State, BAFOs are not routinely conducted.  </w:t>
      </w:r>
      <w:r w:rsidR="00DB0F49">
        <w:rPr>
          <w:rFonts w:ascii="Arial" w:hAnsi="Arial" w:cs="Arial"/>
          <w:sz w:val="22"/>
          <w:szCs w:val="22"/>
        </w:rPr>
        <w:t>Vendor</w:t>
      </w:r>
      <w:r w:rsidRPr="0031335D">
        <w:rPr>
          <w:rFonts w:ascii="Arial" w:hAnsi="Arial" w:cs="Arial"/>
          <w:sz w:val="22"/>
          <w:szCs w:val="22"/>
        </w:rPr>
        <w:t xml:space="preserve">s should offer their best pricing with the initial solicitation.  Situations warranting solicitation of a BAFO will be considered an exceptional practice for any procurement.  </w:t>
      </w:r>
      <w:r w:rsidR="00DB0F49">
        <w:rPr>
          <w:rFonts w:ascii="Arial" w:hAnsi="Arial" w:cs="Arial"/>
          <w:sz w:val="22"/>
          <w:szCs w:val="22"/>
        </w:rPr>
        <w:t>Vendor</w:t>
      </w:r>
      <w:r w:rsidRPr="0031335D">
        <w:rPr>
          <w:rFonts w:ascii="Arial" w:hAnsi="Arial" w:cs="Arial"/>
          <w:sz w:val="22"/>
          <w:szCs w:val="22"/>
        </w:rPr>
        <w:t xml:space="preserve">s that remain in a competitive range within an evaluation may be requested to tender Best and Final Offers, at the sole discretion of the State.  All such </w:t>
      </w:r>
      <w:r w:rsidR="00DB0F49">
        <w:rPr>
          <w:rFonts w:ascii="Arial" w:hAnsi="Arial" w:cs="Arial"/>
          <w:sz w:val="22"/>
          <w:szCs w:val="22"/>
        </w:rPr>
        <w:t>Vendor</w:t>
      </w:r>
      <w:r w:rsidRPr="0031335D">
        <w:rPr>
          <w:rFonts w:ascii="Arial" w:hAnsi="Arial" w:cs="Arial"/>
          <w:sz w:val="22"/>
          <w:szCs w:val="22"/>
        </w:rPr>
        <w:t xml:space="preserve">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w:t>
      </w:r>
      <w:r w:rsidR="00DB0F49">
        <w:rPr>
          <w:rFonts w:ascii="Arial" w:hAnsi="Arial" w:cs="Arial"/>
          <w:sz w:val="22"/>
          <w:szCs w:val="22"/>
        </w:rPr>
        <w:t>Vendor</w:t>
      </w:r>
      <w:r w:rsidRPr="0031335D">
        <w:rPr>
          <w:rFonts w:ascii="Arial" w:hAnsi="Arial" w:cs="Arial"/>
          <w:sz w:val="22"/>
          <w:szCs w:val="22"/>
        </w:rPr>
        <w:t xml:space="preserve">s.  All BAFO proceedings will be uniformly conducted, in writing and subject to solicitation by the State and receipt from the </w:t>
      </w:r>
      <w:r w:rsidR="00DB0F49">
        <w:rPr>
          <w:rFonts w:ascii="Arial" w:hAnsi="Arial" w:cs="Arial"/>
          <w:sz w:val="22"/>
          <w:szCs w:val="22"/>
        </w:rPr>
        <w:t>Vendor</w:t>
      </w:r>
      <w:r w:rsidRPr="0031335D">
        <w:rPr>
          <w:rFonts w:ascii="Arial" w:hAnsi="Arial" w:cs="Arial"/>
          <w:sz w:val="22"/>
          <w:szCs w:val="22"/>
        </w:rPr>
        <w:t>s under a precise schedule.</w:t>
      </w:r>
    </w:p>
    <w:p w:rsidR="002D4EEB" w:rsidRPr="00574FCE" w:rsidRDefault="00A0698F" w:rsidP="0021563E">
      <w:pPr>
        <w:pStyle w:val="Level2"/>
        <w:ind w:left="1584" w:hanging="864"/>
        <w:jc w:val="both"/>
        <w:rPr>
          <w:rFonts w:ascii="Arial" w:hAnsi="Arial" w:cs="Arial"/>
          <w:sz w:val="22"/>
          <w:szCs w:val="22"/>
        </w:rPr>
      </w:pPr>
      <w:r w:rsidRPr="00574FCE">
        <w:rPr>
          <w:rFonts w:ascii="Arial" w:hAnsi="Arial" w:cs="Arial"/>
          <w:sz w:val="22"/>
          <w:szCs w:val="22"/>
        </w:rPr>
        <w:t xml:space="preserve">It is the State’s intention that </w:t>
      </w:r>
      <w:r w:rsidR="002D4EEB" w:rsidRPr="00574FCE">
        <w:rPr>
          <w:rFonts w:ascii="Arial" w:hAnsi="Arial" w:cs="Arial"/>
          <w:sz w:val="22"/>
          <w:szCs w:val="22"/>
        </w:rPr>
        <w:t xml:space="preserve">the hardware and software </w:t>
      </w:r>
      <w:r w:rsidRPr="00574FCE">
        <w:rPr>
          <w:rFonts w:ascii="Arial" w:hAnsi="Arial" w:cs="Arial"/>
          <w:sz w:val="22"/>
          <w:szCs w:val="22"/>
        </w:rPr>
        <w:t xml:space="preserve">ship </w:t>
      </w:r>
      <w:r w:rsidR="008540FB">
        <w:rPr>
          <w:rFonts w:ascii="Arial" w:hAnsi="Arial" w:cs="Arial"/>
          <w:sz w:val="22"/>
          <w:szCs w:val="22"/>
        </w:rPr>
        <w:t>t</w:t>
      </w:r>
      <w:r w:rsidR="00621809">
        <w:rPr>
          <w:rFonts w:ascii="Arial" w:hAnsi="Arial" w:cs="Arial"/>
          <w:sz w:val="22"/>
          <w:szCs w:val="22"/>
        </w:rPr>
        <w:t>o</w:t>
      </w:r>
      <w:r w:rsidR="00B912F7">
        <w:rPr>
          <w:rFonts w:ascii="Arial" w:hAnsi="Arial" w:cs="Arial"/>
          <w:sz w:val="22"/>
          <w:szCs w:val="22"/>
        </w:rPr>
        <w:t xml:space="preserve"> Attn:</w:t>
      </w:r>
      <w:r w:rsidR="00574FCE" w:rsidRPr="00574FCE">
        <w:rPr>
          <w:rFonts w:ascii="Arial" w:hAnsi="Arial" w:cs="Arial"/>
          <w:sz w:val="22"/>
          <w:szCs w:val="22"/>
        </w:rPr>
        <w:t xml:space="preserve"> </w:t>
      </w:r>
      <w:r w:rsidR="00621809">
        <w:rPr>
          <w:rFonts w:ascii="Arial" w:hAnsi="Arial" w:cs="Arial"/>
          <w:sz w:val="22"/>
          <w:szCs w:val="22"/>
        </w:rPr>
        <w:t>Mark Allen</w:t>
      </w:r>
      <w:r w:rsidR="009B3BB7">
        <w:rPr>
          <w:rFonts w:ascii="Arial" w:hAnsi="Arial" w:cs="Arial"/>
          <w:sz w:val="22"/>
          <w:szCs w:val="22"/>
        </w:rPr>
        <w:t xml:space="preserve"> </w:t>
      </w:r>
      <w:r w:rsidR="005A115C" w:rsidRPr="00574FCE">
        <w:rPr>
          <w:rFonts w:ascii="Arial" w:hAnsi="Arial" w:cs="Arial"/>
          <w:sz w:val="22"/>
          <w:szCs w:val="22"/>
        </w:rPr>
        <w:t>at</w:t>
      </w:r>
      <w:r w:rsidR="00574FCE" w:rsidRPr="00574FCE">
        <w:rPr>
          <w:rFonts w:ascii="Arial" w:hAnsi="Arial" w:cs="Arial"/>
          <w:sz w:val="22"/>
          <w:szCs w:val="22"/>
        </w:rPr>
        <w:t xml:space="preserve"> </w:t>
      </w:r>
      <w:r w:rsidR="00621809">
        <w:rPr>
          <w:rFonts w:ascii="Arial" w:hAnsi="Arial" w:cs="Arial"/>
          <w:sz w:val="22"/>
          <w:szCs w:val="22"/>
        </w:rPr>
        <w:t>750 North State Street</w:t>
      </w:r>
      <w:r w:rsidR="009B3BB7">
        <w:rPr>
          <w:rFonts w:ascii="Arial" w:hAnsi="Arial" w:cs="Arial"/>
          <w:sz w:val="22"/>
          <w:szCs w:val="22"/>
        </w:rPr>
        <w:t>, Jackson, MS</w:t>
      </w:r>
      <w:r w:rsidR="00621809">
        <w:rPr>
          <w:rFonts w:ascii="Arial" w:hAnsi="Arial" w:cs="Arial"/>
          <w:sz w:val="22"/>
          <w:szCs w:val="22"/>
        </w:rPr>
        <w:t xml:space="preserve"> 39202</w:t>
      </w:r>
      <w:r w:rsidR="00574FCE" w:rsidRPr="00574FCE">
        <w:rPr>
          <w:rFonts w:ascii="Arial" w:hAnsi="Arial" w:cs="Arial"/>
          <w:sz w:val="22"/>
          <w:szCs w:val="22"/>
        </w:rPr>
        <w:t xml:space="preserve"> </w:t>
      </w:r>
      <w:r w:rsidR="0078681C">
        <w:rPr>
          <w:rFonts w:ascii="Arial" w:hAnsi="Arial" w:cs="Arial"/>
          <w:sz w:val="22"/>
          <w:szCs w:val="22"/>
        </w:rPr>
        <w:t xml:space="preserve">and be installed </w:t>
      </w:r>
      <w:r w:rsidR="002D4EEB" w:rsidRPr="00574FCE">
        <w:rPr>
          <w:rFonts w:ascii="Arial" w:hAnsi="Arial" w:cs="Arial"/>
          <w:sz w:val="22"/>
          <w:szCs w:val="22"/>
        </w:rPr>
        <w:t xml:space="preserve">on or before </w:t>
      </w:r>
      <w:r w:rsidR="00AA3C7A">
        <w:rPr>
          <w:rFonts w:ascii="Arial" w:hAnsi="Arial" w:cs="Arial"/>
          <w:sz w:val="22"/>
          <w:szCs w:val="22"/>
        </w:rPr>
        <w:t>May 31</w:t>
      </w:r>
      <w:r w:rsidR="008540FB">
        <w:rPr>
          <w:rFonts w:ascii="Arial" w:hAnsi="Arial" w:cs="Arial"/>
          <w:sz w:val="22"/>
          <w:szCs w:val="22"/>
        </w:rPr>
        <w:t>, 2017</w:t>
      </w:r>
      <w:r w:rsidR="0078681C">
        <w:rPr>
          <w:rFonts w:ascii="Arial" w:hAnsi="Arial" w:cs="Arial"/>
          <w:sz w:val="22"/>
          <w:szCs w:val="22"/>
        </w:rPr>
        <w:t>.</w:t>
      </w:r>
      <w:r w:rsidR="002D4EEB" w:rsidRPr="00574FCE">
        <w:rPr>
          <w:rFonts w:ascii="Arial" w:hAnsi="Arial" w:cs="Arial"/>
          <w:sz w:val="22"/>
          <w:szCs w:val="22"/>
        </w:rPr>
        <w:t xml:space="preserve"> </w:t>
      </w:r>
    </w:p>
    <w:p w:rsidR="001F51F9" w:rsidRPr="0031335D" w:rsidRDefault="00DB0F49" w:rsidP="003A05C5">
      <w:pPr>
        <w:pStyle w:val="Level2"/>
        <w:ind w:left="1584" w:hanging="864"/>
        <w:jc w:val="both"/>
        <w:rPr>
          <w:rFonts w:ascii="Arial" w:hAnsi="Arial" w:cs="Arial"/>
          <w:sz w:val="22"/>
          <w:szCs w:val="22"/>
        </w:rPr>
      </w:pPr>
      <w:r>
        <w:rPr>
          <w:rFonts w:ascii="Arial" w:hAnsi="Arial" w:cs="Arial"/>
          <w:sz w:val="22"/>
          <w:szCs w:val="22"/>
        </w:rPr>
        <w:t>Vendor</w:t>
      </w:r>
      <w:r w:rsidR="001F51F9" w:rsidRPr="0031335D">
        <w:rPr>
          <w:rFonts w:ascii="Arial" w:hAnsi="Arial" w:cs="Arial"/>
          <w:sz w:val="22"/>
          <w:szCs w:val="22"/>
        </w:rPr>
        <w:t xml:space="preserve"> acknowledges that if awarded, it will ensure its compliance with the Mississippi Employment Protection </w:t>
      </w:r>
      <w:r w:rsidR="00644CEF" w:rsidRPr="0031335D">
        <w:rPr>
          <w:rFonts w:ascii="Arial" w:hAnsi="Arial" w:cs="Arial"/>
          <w:sz w:val="22"/>
          <w:szCs w:val="22"/>
        </w:rPr>
        <w:t xml:space="preserve">Act, Section 71-11-1, et seq. of the Mississippi Code Annotated (Supp2008), </w:t>
      </w:r>
      <w:r w:rsidR="001F51F9" w:rsidRPr="0031335D">
        <w:rPr>
          <w:rFonts w:ascii="Arial" w:hAnsi="Arial" w:cs="Arial"/>
          <w:sz w:val="22"/>
          <w:szCs w:val="22"/>
        </w:rPr>
        <w:t xml:space="preserve">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Pr>
          <w:rFonts w:ascii="Arial" w:hAnsi="Arial" w:cs="Arial"/>
          <w:sz w:val="22"/>
          <w:szCs w:val="22"/>
        </w:rPr>
        <w:t>Vendor</w:t>
      </w:r>
      <w:r w:rsidR="001F51F9" w:rsidRPr="0031335D">
        <w:rPr>
          <w:rFonts w:ascii="Arial" w:hAnsi="Arial" w:cs="Arial"/>
          <w:sz w:val="22"/>
          <w:szCs w:val="22"/>
        </w:rPr>
        <w:t xml:space="preserve"> will agree to maintain records of such compliance and, upon request of the State, to provide a copy of each such verification to the State.</w:t>
      </w:r>
    </w:p>
    <w:p w:rsidR="00D70650" w:rsidRPr="0031335D" w:rsidRDefault="00DB0F49" w:rsidP="003A05C5">
      <w:pPr>
        <w:pStyle w:val="Level2"/>
        <w:ind w:left="1584" w:hanging="864"/>
        <w:jc w:val="both"/>
        <w:rPr>
          <w:rFonts w:ascii="Arial" w:hAnsi="Arial" w:cs="Arial"/>
          <w:sz w:val="22"/>
          <w:szCs w:val="22"/>
        </w:rPr>
      </w:pPr>
      <w:r>
        <w:rPr>
          <w:rFonts w:ascii="Arial" w:hAnsi="Arial" w:cs="Arial"/>
          <w:sz w:val="22"/>
          <w:szCs w:val="22"/>
        </w:rPr>
        <w:t>Vendor</w:t>
      </w:r>
      <w:r w:rsidR="00D70650" w:rsidRPr="0031335D">
        <w:rPr>
          <w:rFonts w:ascii="Arial" w:hAnsi="Arial" w:cs="Arial"/>
          <w:sz w:val="22"/>
          <w:szCs w:val="22"/>
        </w:rPr>
        <w:t xml:space="preserve"> acknowledges that violating the E-Verify Program (or successor thereto) requirements subjects </w:t>
      </w:r>
      <w:r>
        <w:rPr>
          <w:rFonts w:ascii="Arial" w:hAnsi="Arial" w:cs="Arial"/>
          <w:sz w:val="22"/>
          <w:szCs w:val="22"/>
        </w:rPr>
        <w:t>Vendor</w:t>
      </w:r>
      <w:r w:rsidR="00D70650" w:rsidRPr="0031335D">
        <w:rPr>
          <w:rFonts w:ascii="Arial" w:hAnsi="Arial" w:cs="Arial"/>
          <w:sz w:val="22"/>
          <w:szCs w:val="22"/>
        </w:rPr>
        <w:t xml:space="preserve"> to the following: (a) cancellation of any state or public contract and ineligibility for any state or public contract for up to three (3) years, with notice of such cancellation being made public, or (b) the loss of any license, permit, certification or other document granted to </w:t>
      </w:r>
      <w:r>
        <w:rPr>
          <w:rFonts w:ascii="Arial" w:hAnsi="Arial" w:cs="Arial"/>
          <w:sz w:val="22"/>
          <w:szCs w:val="22"/>
        </w:rPr>
        <w:t>Vendor</w:t>
      </w:r>
      <w:r w:rsidR="00D70650" w:rsidRPr="0031335D">
        <w:rPr>
          <w:rFonts w:ascii="Arial" w:hAnsi="Arial" w:cs="Arial"/>
          <w:sz w:val="22"/>
          <w:szCs w:val="22"/>
        </w:rPr>
        <w:t xml:space="preserve"> by an agency, department or governmental entity for the right to do business in Mississippi for up to one (1) year, or (c) both.  </w:t>
      </w:r>
      <w:r>
        <w:rPr>
          <w:rFonts w:ascii="Arial" w:hAnsi="Arial" w:cs="Arial"/>
          <w:sz w:val="22"/>
          <w:szCs w:val="22"/>
        </w:rPr>
        <w:t>Vendor</w:t>
      </w:r>
      <w:r w:rsidR="00D70650" w:rsidRPr="0031335D">
        <w:rPr>
          <w:rFonts w:ascii="Arial" w:hAnsi="Arial" w:cs="Arial"/>
          <w:sz w:val="22"/>
          <w:szCs w:val="22"/>
        </w:rPr>
        <w:t xml:space="preserve"> would also be liable for any additional costs incurred by the State due to contract cancellation or loss of license or permit.</w:t>
      </w:r>
    </w:p>
    <w:p w:rsidR="00D70650" w:rsidRPr="0031335D" w:rsidRDefault="00DB0F49" w:rsidP="003A05C5">
      <w:pPr>
        <w:pStyle w:val="Level2"/>
        <w:ind w:left="1584" w:hanging="864"/>
        <w:jc w:val="both"/>
        <w:rPr>
          <w:rFonts w:ascii="Arial" w:hAnsi="Arial" w:cs="Arial"/>
          <w:sz w:val="22"/>
          <w:szCs w:val="22"/>
        </w:rPr>
      </w:pPr>
      <w:r>
        <w:rPr>
          <w:rFonts w:ascii="Arial" w:hAnsi="Arial" w:cs="Arial"/>
          <w:sz w:val="22"/>
          <w:szCs w:val="22"/>
        </w:rPr>
        <w:t>Vendor</w:t>
      </w:r>
      <w:r w:rsidR="00D70650" w:rsidRPr="0031335D">
        <w:rPr>
          <w:rFonts w:ascii="Arial" w:hAnsi="Arial" w:cs="Arial"/>
          <w:sz w:val="22"/>
          <w:szCs w:val="22"/>
        </w:rPr>
        <w:t xml:space="preserve"> acknowledges and certifies that any person assigned to perform services hereunder meets the employment eligibility requirements of all immigration laws of the State of Mississippi.</w:t>
      </w:r>
    </w:p>
    <w:p w:rsidR="00D70650" w:rsidRPr="0031335D" w:rsidRDefault="00D70650" w:rsidP="003A05C5">
      <w:pPr>
        <w:pStyle w:val="Level2"/>
        <w:ind w:left="1584" w:hanging="864"/>
        <w:jc w:val="both"/>
        <w:rPr>
          <w:rFonts w:ascii="Arial" w:hAnsi="Arial" w:cs="Arial"/>
          <w:sz w:val="22"/>
          <w:szCs w:val="22"/>
        </w:rPr>
      </w:pPr>
      <w:r w:rsidRPr="0031335D">
        <w:rPr>
          <w:rFonts w:ascii="Arial" w:hAnsi="Arial" w:cs="Arial"/>
          <w:sz w:val="22"/>
          <w:szCs w:val="22"/>
        </w:rPr>
        <w:t xml:space="preserve">From the issue date of this LOC until a </w:t>
      </w:r>
      <w:r w:rsidR="00DB0F49">
        <w:rPr>
          <w:rFonts w:ascii="Arial" w:hAnsi="Arial" w:cs="Arial"/>
          <w:sz w:val="22"/>
          <w:szCs w:val="22"/>
        </w:rPr>
        <w:t>Vendor</w:t>
      </w:r>
      <w:r w:rsidRPr="0031335D">
        <w:rPr>
          <w:rFonts w:ascii="Arial" w:hAnsi="Arial" w:cs="Arial"/>
          <w:sz w:val="22"/>
          <w:szCs w:val="22"/>
        </w:rPr>
        <w:t xml:space="preserve"> is selected and the selection is announced, responding </w:t>
      </w:r>
      <w:r w:rsidR="00DB0F49">
        <w:rPr>
          <w:rFonts w:ascii="Arial" w:hAnsi="Arial" w:cs="Arial"/>
          <w:sz w:val="22"/>
          <w:szCs w:val="22"/>
        </w:rPr>
        <w:t>Vendor</w:t>
      </w:r>
      <w:r w:rsidRPr="0031335D">
        <w:rPr>
          <w:rFonts w:ascii="Arial" w:hAnsi="Arial" w:cs="Arial"/>
          <w:sz w:val="22"/>
          <w:szCs w:val="22"/>
        </w:rPr>
        <w:t xml:space="preserve">s or their representatives may not communicate, either orally or in writing regarding this LOC with any statewide elected official, state officer or employee, member of the legislature or legislative employee except as noted herein.  To ensure equal treatment for each responding </w:t>
      </w:r>
      <w:r w:rsidR="00DB0F49">
        <w:rPr>
          <w:rFonts w:ascii="Arial" w:hAnsi="Arial" w:cs="Arial"/>
          <w:sz w:val="22"/>
          <w:szCs w:val="22"/>
        </w:rPr>
        <w:t>Vendor</w:t>
      </w:r>
      <w:r w:rsidRPr="0031335D">
        <w:rPr>
          <w:rFonts w:ascii="Arial" w:hAnsi="Arial" w:cs="Arial"/>
          <w:sz w:val="22"/>
          <w:szCs w:val="22"/>
        </w:rPr>
        <w:t xml:space="preserve">, </w:t>
      </w:r>
      <w:r w:rsidRPr="0031335D">
        <w:rPr>
          <w:rFonts w:ascii="Arial" w:hAnsi="Arial" w:cs="Arial"/>
          <w:sz w:val="22"/>
          <w:szCs w:val="22"/>
          <w:u w:val="single"/>
        </w:rPr>
        <w:t>all questions regarding this LOC must be submitted in writing to the State’s Contact Person for the selection process</w:t>
      </w:r>
      <w:r w:rsidRPr="0031335D">
        <w:rPr>
          <w:rFonts w:ascii="Arial" w:hAnsi="Arial" w:cs="Arial"/>
          <w:sz w:val="22"/>
          <w:szCs w:val="22"/>
        </w:rPr>
        <w:t xml:space="preserve">, no later than the last date for accepting responding </w:t>
      </w:r>
      <w:r w:rsidR="00DB0F49">
        <w:rPr>
          <w:rFonts w:ascii="Arial" w:hAnsi="Arial" w:cs="Arial"/>
          <w:sz w:val="22"/>
          <w:szCs w:val="22"/>
        </w:rPr>
        <w:t>Vendor</w:t>
      </w:r>
      <w:r w:rsidRPr="0031335D">
        <w:rPr>
          <w:rFonts w:ascii="Arial" w:hAnsi="Arial" w:cs="Arial"/>
          <w:sz w:val="22"/>
          <w:szCs w:val="22"/>
        </w:rPr>
        <w:t xml:space="preserve"> questions provided in this LOC.  All such questions will be answered officially by the State in writing.  All such questions and answers will become addenda to this LOC. </w:t>
      </w:r>
      <w:r w:rsidR="00DB0F49">
        <w:rPr>
          <w:rFonts w:ascii="Arial" w:hAnsi="Arial" w:cs="Arial"/>
          <w:b/>
          <w:bCs/>
          <w:sz w:val="22"/>
          <w:szCs w:val="22"/>
        </w:rPr>
        <w:t>Vendor</w:t>
      </w:r>
      <w:r w:rsidRPr="0031335D">
        <w:rPr>
          <w:rFonts w:ascii="Arial" w:hAnsi="Arial" w:cs="Arial"/>
          <w:b/>
          <w:bCs/>
          <w:sz w:val="22"/>
          <w:szCs w:val="22"/>
        </w:rPr>
        <w:t>s failing to comply with this requirement will be subject to disqualification.</w:t>
      </w:r>
    </w:p>
    <w:p w:rsidR="007C35B4" w:rsidRPr="0031335D" w:rsidRDefault="007C35B4" w:rsidP="006A242C">
      <w:pPr>
        <w:pStyle w:val="Level3"/>
        <w:ind w:left="2736" w:hanging="1152"/>
        <w:jc w:val="both"/>
        <w:rPr>
          <w:rFonts w:ascii="Arial" w:hAnsi="Arial" w:cs="Arial"/>
          <w:sz w:val="22"/>
          <w:szCs w:val="22"/>
        </w:rPr>
      </w:pPr>
      <w:r w:rsidRPr="0031335D">
        <w:rPr>
          <w:rFonts w:ascii="Arial" w:hAnsi="Arial" w:cs="Arial"/>
          <w:sz w:val="22"/>
          <w:szCs w:val="22"/>
        </w:rPr>
        <w:t xml:space="preserve">The State </w:t>
      </w:r>
      <w:r w:rsidR="00E45639" w:rsidRPr="0031335D">
        <w:rPr>
          <w:rFonts w:ascii="Arial" w:hAnsi="Arial" w:cs="Arial"/>
          <w:sz w:val="22"/>
          <w:szCs w:val="22"/>
        </w:rPr>
        <w:t>c</w:t>
      </w:r>
      <w:r w:rsidRPr="0031335D">
        <w:rPr>
          <w:rFonts w:ascii="Arial" w:hAnsi="Arial" w:cs="Arial"/>
          <w:sz w:val="22"/>
          <w:szCs w:val="22"/>
        </w:rPr>
        <w:t xml:space="preserve">ontact </w:t>
      </w:r>
      <w:r w:rsidR="00E45639" w:rsidRPr="0031335D">
        <w:rPr>
          <w:rFonts w:ascii="Arial" w:hAnsi="Arial" w:cs="Arial"/>
          <w:sz w:val="22"/>
          <w:szCs w:val="22"/>
        </w:rPr>
        <w:t>p</w:t>
      </w:r>
      <w:r w:rsidRPr="0031335D">
        <w:rPr>
          <w:rFonts w:ascii="Arial" w:hAnsi="Arial" w:cs="Arial"/>
          <w:sz w:val="22"/>
          <w:szCs w:val="22"/>
        </w:rPr>
        <w:t>erson for the selection process is</w:t>
      </w:r>
      <w:r w:rsidR="00D45525" w:rsidRPr="0031335D">
        <w:rPr>
          <w:rFonts w:ascii="Arial" w:hAnsi="Arial" w:cs="Arial"/>
          <w:sz w:val="22"/>
          <w:szCs w:val="22"/>
        </w:rPr>
        <w:t xml:space="preserve">: </w:t>
      </w:r>
      <w:r w:rsidRPr="00574FCE">
        <w:rPr>
          <w:rFonts w:ascii="Arial" w:hAnsi="Arial" w:cs="Arial"/>
          <w:sz w:val="22"/>
          <w:szCs w:val="22"/>
        </w:rPr>
        <w:t xml:space="preserve"> </w:t>
      </w:r>
      <w:r w:rsidR="00D01E70" w:rsidRPr="00574FCE">
        <w:rPr>
          <w:rFonts w:ascii="Arial" w:hAnsi="Arial" w:cs="Arial"/>
          <w:sz w:val="22"/>
          <w:szCs w:val="22"/>
        </w:rPr>
        <w:fldChar w:fldCharType="begin"/>
      </w:r>
      <w:r w:rsidR="00D01E70" w:rsidRPr="00574FCE">
        <w:rPr>
          <w:rFonts w:ascii="Arial" w:hAnsi="Arial" w:cs="Arial"/>
          <w:sz w:val="22"/>
          <w:szCs w:val="22"/>
        </w:rPr>
        <w:instrText xml:space="preserve"> REF CName \* CHARFORMAT </w:instrText>
      </w:r>
      <w:r w:rsidR="00977606" w:rsidRPr="00574FCE">
        <w:rPr>
          <w:rFonts w:ascii="Arial" w:hAnsi="Arial" w:cs="Arial"/>
          <w:sz w:val="22"/>
          <w:szCs w:val="22"/>
        </w:rPr>
        <w:instrText xml:space="preserve"> \* MERGEFORMAT </w:instrText>
      </w:r>
      <w:r w:rsidR="00D01E70" w:rsidRPr="00574FCE">
        <w:rPr>
          <w:rFonts w:ascii="Arial" w:hAnsi="Arial" w:cs="Arial"/>
          <w:sz w:val="22"/>
          <w:szCs w:val="22"/>
        </w:rPr>
        <w:fldChar w:fldCharType="separate"/>
      </w:r>
      <w:r w:rsidR="00D67DC3" w:rsidRPr="00D67DC3">
        <w:rPr>
          <w:rFonts w:ascii="Arial" w:hAnsi="Arial" w:cs="Arial"/>
          <w:bCs/>
          <w:sz w:val="22"/>
          <w:szCs w:val="22"/>
        </w:rPr>
        <w:t>Jill Chastant</w:t>
      </w:r>
      <w:r w:rsidR="00D01E70" w:rsidRPr="00574FCE">
        <w:rPr>
          <w:rFonts w:ascii="Arial" w:hAnsi="Arial" w:cs="Arial"/>
          <w:sz w:val="22"/>
          <w:szCs w:val="22"/>
        </w:rPr>
        <w:fldChar w:fldCharType="end"/>
      </w:r>
      <w:r w:rsidR="004633F4" w:rsidRPr="0031335D">
        <w:rPr>
          <w:rFonts w:ascii="Arial" w:hAnsi="Arial" w:cs="Arial"/>
          <w:sz w:val="22"/>
          <w:szCs w:val="22"/>
        </w:rPr>
        <w:t>, Technology</w:t>
      </w:r>
      <w:r w:rsidRPr="0031335D">
        <w:rPr>
          <w:rFonts w:ascii="Arial" w:hAnsi="Arial" w:cs="Arial"/>
          <w:sz w:val="22"/>
          <w:szCs w:val="22"/>
        </w:rPr>
        <w:t xml:space="preserve"> Consultant, </w:t>
      </w:r>
      <w:r w:rsidR="003630DA" w:rsidRPr="0031335D">
        <w:rPr>
          <w:rFonts w:ascii="Arial" w:hAnsi="Arial" w:cs="Arial"/>
          <w:sz w:val="22"/>
          <w:szCs w:val="22"/>
        </w:rPr>
        <w:t>3771 Eastwood Drive</w:t>
      </w:r>
      <w:r w:rsidRPr="0031335D">
        <w:rPr>
          <w:rFonts w:ascii="Arial" w:hAnsi="Arial" w:cs="Arial"/>
          <w:sz w:val="22"/>
          <w:szCs w:val="22"/>
        </w:rPr>
        <w:t>, Jackson, Mississippi 392</w:t>
      </w:r>
      <w:r w:rsidR="003630DA" w:rsidRPr="0031335D">
        <w:rPr>
          <w:rFonts w:ascii="Arial" w:hAnsi="Arial" w:cs="Arial"/>
          <w:sz w:val="22"/>
          <w:szCs w:val="22"/>
        </w:rPr>
        <w:t>11</w:t>
      </w:r>
      <w:r w:rsidRPr="0031335D">
        <w:rPr>
          <w:rFonts w:ascii="Arial" w:hAnsi="Arial" w:cs="Arial"/>
          <w:sz w:val="22"/>
          <w:szCs w:val="22"/>
        </w:rPr>
        <w:t>, 601-</w:t>
      </w:r>
      <w:r w:rsidR="003630DA" w:rsidRPr="0031335D">
        <w:rPr>
          <w:rFonts w:ascii="Arial" w:hAnsi="Arial" w:cs="Arial"/>
          <w:sz w:val="22"/>
          <w:szCs w:val="22"/>
        </w:rPr>
        <w:t>432</w:t>
      </w:r>
      <w:r w:rsidRPr="0031335D">
        <w:rPr>
          <w:rFonts w:ascii="Arial" w:hAnsi="Arial" w:cs="Arial"/>
          <w:sz w:val="22"/>
          <w:szCs w:val="22"/>
        </w:rPr>
        <w:t>-</w:t>
      </w:r>
      <w:r w:rsidR="00D01E70" w:rsidRPr="00574FCE">
        <w:rPr>
          <w:rFonts w:ascii="Arial" w:hAnsi="Arial" w:cs="Arial"/>
          <w:sz w:val="22"/>
          <w:szCs w:val="22"/>
        </w:rPr>
        <w:fldChar w:fldCharType="begin"/>
      </w:r>
      <w:r w:rsidR="00D01E70" w:rsidRPr="00574FCE">
        <w:rPr>
          <w:rFonts w:ascii="Arial" w:hAnsi="Arial" w:cs="Arial"/>
          <w:sz w:val="22"/>
          <w:szCs w:val="22"/>
        </w:rPr>
        <w:instrText xml:space="preserve"> REF CNum \* CHARFORMAT </w:instrText>
      </w:r>
      <w:r w:rsidR="00977606" w:rsidRPr="00574FCE">
        <w:rPr>
          <w:rFonts w:ascii="Arial" w:hAnsi="Arial" w:cs="Arial"/>
          <w:sz w:val="22"/>
          <w:szCs w:val="22"/>
        </w:rPr>
        <w:instrText xml:space="preserve"> \* MERGEFORMAT </w:instrText>
      </w:r>
      <w:r w:rsidR="00D01E70" w:rsidRPr="00574FCE">
        <w:rPr>
          <w:rFonts w:ascii="Arial" w:hAnsi="Arial" w:cs="Arial"/>
          <w:sz w:val="22"/>
          <w:szCs w:val="22"/>
        </w:rPr>
        <w:fldChar w:fldCharType="separate"/>
      </w:r>
      <w:r w:rsidR="00D67DC3" w:rsidRPr="00D67DC3">
        <w:rPr>
          <w:rFonts w:ascii="Arial" w:hAnsi="Arial" w:cs="Arial"/>
          <w:bCs/>
          <w:sz w:val="22"/>
          <w:szCs w:val="22"/>
        </w:rPr>
        <w:t>8214</w:t>
      </w:r>
      <w:r w:rsidR="00D01E70" w:rsidRPr="00574FCE">
        <w:rPr>
          <w:rFonts w:ascii="Arial" w:hAnsi="Arial" w:cs="Arial"/>
          <w:sz w:val="22"/>
          <w:szCs w:val="22"/>
        </w:rPr>
        <w:fldChar w:fldCharType="end"/>
      </w:r>
      <w:r w:rsidRPr="00574FCE">
        <w:rPr>
          <w:rFonts w:ascii="Arial" w:hAnsi="Arial" w:cs="Arial"/>
          <w:sz w:val="22"/>
          <w:szCs w:val="22"/>
        </w:rPr>
        <w:t xml:space="preserve">, </w:t>
      </w:r>
      <w:r w:rsidR="00D01E70" w:rsidRPr="00574FCE">
        <w:rPr>
          <w:rFonts w:ascii="Arial" w:hAnsi="Arial" w:cs="Arial"/>
          <w:sz w:val="22"/>
          <w:szCs w:val="22"/>
        </w:rPr>
        <w:fldChar w:fldCharType="begin"/>
      </w:r>
      <w:r w:rsidR="00D01E70" w:rsidRPr="00574FCE">
        <w:rPr>
          <w:rFonts w:ascii="Arial" w:hAnsi="Arial" w:cs="Arial"/>
          <w:sz w:val="22"/>
          <w:szCs w:val="22"/>
        </w:rPr>
        <w:instrText xml:space="preserve"> REF Cemail \* CHARFORMAT  </w:instrText>
      </w:r>
      <w:r w:rsidR="00977606" w:rsidRPr="00574FCE">
        <w:rPr>
          <w:rFonts w:ascii="Arial" w:hAnsi="Arial" w:cs="Arial"/>
          <w:sz w:val="22"/>
          <w:szCs w:val="22"/>
        </w:rPr>
        <w:instrText xml:space="preserve"> \* MERGEFORMAT </w:instrText>
      </w:r>
      <w:r w:rsidR="00D01E70" w:rsidRPr="00574FCE">
        <w:rPr>
          <w:rFonts w:ascii="Arial" w:hAnsi="Arial" w:cs="Arial"/>
          <w:sz w:val="22"/>
          <w:szCs w:val="22"/>
        </w:rPr>
        <w:fldChar w:fldCharType="separate"/>
      </w:r>
      <w:r w:rsidR="00D67DC3" w:rsidRPr="00D67DC3">
        <w:rPr>
          <w:rFonts w:ascii="Arial" w:hAnsi="Arial" w:cs="Arial"/>
          <w:bCs/>
          <w:sz w:val="22"/>
          <w:szCs w:val="22"/>
        </w:rPr>
        <w:t>jill.chastant</w:t>
      </w:r>
      <w:r w:rsidR="00D01E70" w:rsidRPr="00574FCE">
        <w:rPr>
          <w:rFonts w:ascii="Arial" w:hAnsi="Arial" w:cs="Arial"/>
          <w:sz w:val="22"/>
          <w:szCs w:val="22"/>
        </w:rPr>
        <w:fldChar w:fldCharType="end"/>
      </w:r>
      <w:r w:rsidRPr="0031335D">
        <w:rPr>
          <w:rFonts w:ascii="Arial" w:hAnsi="Arial" w:cs="Arial"/>
          <w:sz w:val="22"/>
          <w:szCs w:val="22"/>
        </w:rPr>
        <w:t>@its.</w:t>
      </w:r>
      <w:r w:rsidR="00D87F3F" w:rsidRPr="0031335D">
        <w:rPr>
          <w:rFonts w:ascii="Arial" w:hAnsi="Arial" w:cs="Arial"/>
          <w:sz w:val="22"/>
          <w:szCs w:val="22"/>
        </w:rPr>
        <w:t>ms.gov</w:t>
      </w:r>
      <w:r w:rsidRPr="0031335D">
        <w:rPr>
          <w:rFonts w:ascii="Arial" w:hAnsi="Arial" w:cs="Arial"/>
          <w:sz w:val="22"/>
          <w:szCs w:val="22"/>
        </w:rPr>
        <w:t>.</w:t>
      </w:r>
    </w:p>
    <w:p w:rsidR="00B64FB9" w:rsidRPr="0031335D" w:rsidRDefault="00DB0F49" w:rsidP="00B64FB9">
      <w:pPr>
        <w:pStyle w:val="Level3"/>
        <w:ind w:left="2736" w:hanging="1152"/>
        <w:jc w:val="both"/>
        <w:rPr>
          <w:rFonts w:ascii="Arial" w:hAnsi="Arial" w:cs="Arial"/>
          <w:sz w:val="22"/>
          <w:szCs w:val="22"/>
        </w:rPr>
      </w:pPr>
      <w:r>
        <w:rPr>
          <w:rFonts w:ascii="Arial" w:hAnsi="Arial" w:cs="Arial"/>
          <w:sz w:val="22"/>
          <w:szCs w:val="22"/>
        </w:rPr>
        <w:t>Vendor</w:t>
      </w:r>
      <w:r w:rsidR="00B64FB9" w:rsidRPr="0031335D">
        <w:rPr>
          <w:rFonts w:ascii="Arial" w:hAnsi="Arial" w:cs="Arial"/>
          <w:sz w:val="22"/>
          <w:szCs w:val="22"/>
        </w:rPr>
        <w:t xml:space="preserve"> may consult with State representatives as designated by the State contact person identified in </w:t>
      </w:r>
      <w:r w:rsidR="00574FCE">
        <w:rPr>
          <w:rFonts w:ascii="Arial" w:hAnsi="Arial" w:cs="Arial"/>
          <w:sz w:val="22"/>
          <w:szCs w:val="22"/>
        </w:rPr>
        <w:t>4.12</w:t>
      </w:r>
      <w:r w:rsidR="00B64FB9" w:rsidRPr="00574FCE">
        <w:rPr>
          <w:rFonts w:ascii="Arial" w:hAnsi="Arial" w:cs="Arial"/>
          <w:sz w:val="22"/>
          <w:szCs w:val="22"/>
        </w:rPr>
        <w:t>.1</w:t>
      </w:r>
      <w:r w:rsidR="00B64FB9" w:rsidRPr="0031335D">
        <w:rPr>
          <w:rFonts w:ascii="Arial" w:hAnsi="Arial" w:cs="Arial"/>
          <w:sz w:val="22"/>
          <w:szCs w:val="22"/>
        </w:rPr>
        <w:t xml:space="preserve"> above in response to State-initiated inquiries.  </w:t>
      </w:r>
      <w:r>
        <w:rPr>
          <w:rFonts w:ascii="Arial" w:hAnsi="Arial" w:cs="Arial"/>
          <w:sz w:val="22"/>
          <w:szCs w:val="22"/>
        </w:rPr>
        <w:t>Vendor</w:t>
      </w:r>
      <w:r w:rsidR="00B64FB9" w:rsidRPr="0031335D">
        <w:rPr>
          <w:rFonts w:ascii="Arial" w:hAnsi="Arial" w:cs="Arial"/>
          <w:sz w:val="22"/>
          <w:szCs w:val="22"/>
        </w:rPr>
        <w:t xml:space="preserve"> may consult with State representatives during scheduled oral presentations and demonstrations excluding site visits.</w:t>
      </w:r>
    </w:p>
    <w:p w:rsidR="00B64FB9" w:rsidRPr="0031335D" w:rsidRDefault="00B64FB9" w:rsidP="00B64FB9">
      <w:pPr>
        <w:pStyle w:val="Level2"/>
        <w:ind w:left="1584" w:hanging="864"/>
        <w:jc w:val="both"/>
        <w:rPr>
          <w:rFonts w:ascii="Arial" w:hAnsi="Arial" w:cs="Arial"/>
          <w:sz w:val="22"/>
          <w:szCs w:val="22"/>
        </w:rPr>
      </w:pPr>
      <w:r w:rsidRPr="0031335D">
        <w:rPr>
          <w:rFonts w:ascii="Arial" w:hAnsi="Arial" w:cs="Arial"/>
          <w:sz w:val="22"/>
          <w:szCs w:val="22"/>
        </w:rPr>
        <w:t xml:space="preserve">Subject to acceptance by </w:t>
      </w:r>
      <w:r w:rsidRPr="0031335D">
        <w:rPr>
          <w:rFonts w:ascii="Arial" w:hAnsi="Arial" w:cs="Arial"/>
          <w:bCs/>
          <w:sz w:val="22"/>
          <w:szCs w:val="22"/>
        </w:rPr>
        <w:t>ITS</w:t>
      </w:r>
      <w:r w:rsidRPr="0031335D">
        <w:rPr>
          <w:rFonts w:ascii="Arial" w:hAnsi="Arial" w:cs="Arial"/>
          <w:sz w:val="22"/>
          <w:szCs w:val="22"/>
        </w:rPr>
        <w:t xml:space="preserve">, the </w:t>
      </w:r>
      <w:r w:rsidR="00DB0F49">
        <w:rPr>
          <w:rFonts w:ascii="Arial" w:hAnsi="Arial" w:cs="Arial"/>
          <w:sz w:val="22"/>
          <w:szCs w:val="22"/>
        </w:rPr>
        <w:t>Vendor</w:t>
      </w:r>
      <w:r w:rsidRPr="0031335D">
        <w:rPr>
          <w:rFonts w:ascii="Arial" w:hAnsi="Arial" w:cs="Arial"/>
          <w:sz w:val="22"/>
          <w:szCs w:val="22"/>
        </w:rPr>
        <w:t xml:space="preserve"> acknowledges that by submitting a proposal, the </w:t>
      </w:r>
      <w:r w:rsidR="00DB0F49">
        <w:rPr>
          <w:rFonts w:ascii="Arial" w:hAnsi="Arial" w:cs="Arial"/>
          <w:sz w:val="22"/>
          <w:szCs w:val="22"/>
        </w:rPr>
        <w:t>Vendor</w:t>
      </w:r>
      <w:r w:rsidRPr="0031335D">
        <w:rPr>
          <w:rFonts w:ascii="Arial" w:hAnsi="Arial" w:cs="Arial"/>
          <w:sz w:val="22"/>
          <w:szCs w:val="22"/>
        </w:rPr>
        <w:t xml:space="preserve"> is contractually obligated to comply with all items in this LOC, including the </w:t>
      </w:r>
      <w:r w:rsidRPr="0031335D">
        <w:rPr>
          <w:rFonts w:ascii="Arial" w:hAnsi="Arial" w:cs="Arial"/>
          <w:i/>
          <w:sz w:val="22"/>
          <w:szCs w:val="22"/>
        </w:rPr>
        <w:t>Standard Purchase Agreement</w:t>
      </w:r>
      <w:r w:rsidRPr="0031335D">
        <w:rPr>
          <w:rFonts w:ascii="Arial" w:hAnsi="Arial" w:cs="Arial"/>
          <w:sz w:val="22"/>
          <w:szCs w:val="22"/>
        </w:rPr>
        <w:t xml:space="preserve">, Attachment D if included herein, except those listed as exceptions on the </w:t>
      </w:r>
      <w:r w:rsidRPr="0031335D">
        <w:rPr>
          <w:rFonts w:ascii="Arial" w:hAnsi="Arial" w:cs="Arial"/>
          <w:i/>
          <w:sz w:val="22"/>
          <w:szCs w:val="22"/>
        </w:rPr>
        <w:t>Proposal Exception Summary Form</w:t>
      </w:r>
      <w:r w:rsidRPr="0031335D">
        <w:rPr>
          <w:rFonts w:ascii="Arial" w:hAnsi="Arial" w:cs="Arial"/>
          <w:sz w:val="22"/>
          <w:szCs w:val="22"/>
        </w:rPr>
        <w:t xml:space="preserve">.  If no </w:t>
      </w:r>
      <w:r w:rsidRPr="0031335D">
        <w:rPr>
          <w:rFonts w:ascii="Arial" w:hAnsi="Arial" w:cs="Arial"/>
          <w:i/>
          <w:sz w:val="22"/>
          <w:szCs w:val="22"/>
        </w:rPr>
        <w:t>Proposal Exception Summary Form</w:t>
      </w:r>
      <w:r w:rsidRPr="0031335D">
        <w:rPr>
          <w:rFonts w:ascii="Arial" w:hAnsi="Arial" w:cs="Arial"/>
          <w:sz w:val="22"/>
          <w:szCs w:val="22"/>
        </w:rPr>
        <w:t xml:space="preserve"> is included, the </w:t>
      </w:r>
      <w:r w:rsidR="00DB0F49">
        <w:rPr>
          <w:rFonts w:ascii="Arial" w:hAnsi="Arial" w:cs="Arial"/>
          <w:sz w:val="22"/>
          <w:szCs w:val="22"/>
        </w:rPr>
        <w:t>Vendor</w:t>
      </w:r>
      <w:r w:rsidRPr="0031335D">
        <w:rPr>
          <w:rFonts w:ascii="Arial" w:hAnsi="Arial" w:cs="Arial"/>
          <w:sz w:val="22"/>
          <w:szCs w:val="22"/>
        </w:rPr>
        <w:t xml:space="preserve"> is indicating that he takes no exceptions.  This acknowledgement also contractually obligates any and all subcontractors that may be proposed.  </w:t>
      </w:r>
      <w:r w:rsidR="00DB0F49">
        <w:rPr>
          <w:rFonts w:ascii="Arial" w:hAnsi="Arial" w:cs="Arial"/>
          <w:sz w:val="22"/>
          <w:szCs w:val="22"/>
        </w:rPr>
        <w:t>Vendor</w:t>
      </w:r>
      <w:r w:rsidRPr="0031335D">
        <w:rPr>
          <w:rFonts w:ascii="Arial" w:hAnsi="Arial" w:cs="Arial"/>
          <w:sz w:val="22"/>
          <w:szCs w:val="22"/>
        </w:rPr>
        <w:t>s may not later take exception to any point during contract negotiations.</w:t>
      </w:r>
    </w:p>
    <w:p w:rsidR="002D4EEB" w:rsidRDefault="002D4EEB" w:rsidP="009652E1">
      <w:pPr>
        <w:pStyle w:val="StyleLevel112ptBold"/>
        <w:tabs>
          <w:tab w:val="left" w:pos="1800"/>
        </w:tabs>
        <w:rPr>
          <w:rFonts w:ascii="Arial" w:hAnsi="Arial" w:cs="Arial"/>
          <w:sz w:val="22"/>
          <w:szCs w:val="22"/>
        </w:rPr>
      </w:pPr>
      <w:r w:rsidRPr="0031335D">
        <w:rPr>
          <w:rFonts w:ascii="Arial" w:hAnsi="Arial" w:cs="Arial"/>
          <w:sz w:val="22"/>
          <w:szCs w:val="22"/>
        </w:rPr>
        <w:t>FUNCTIONAL/TECHNICAL SPECIFICATIONS</w:t>
      </w:r>
    </w:p>
    <w:p w:rsidR="004E1C48" w:rsidRPr="004E1C48" w:rsidRDefault="004E1C48" w:rsidP="004E1C48">
      <w:pPr>
        <w:pStyle w:val="Level2"/>
        <w:tabs>
          <w:tab w:val="clear" w:pos="1800"/>
          <w:tab w:val="num" w:pos="1620"/>
        </w:tabs>
        <w:ind w:left="1620" w:hanging="900"/>
        <w:rPr>
          <w:rFonts w:ascii="Arial" w:hAnsi="Arial" w:cs="Arial"/>
          <w:sz w:val="22"/>
          <w:szCs w:val="22"/>
        </w:rPr>
      </w:pPr>
      <w:r w:rsidRPr="004E1C48">
        <w:rPr>
          <w:rFonts w:ascii="Arial" w:hAnsi="Arial" w:cs="Arial"/>
          <w:sz w:val="22"/>
          <w:szCs w:val="22"/>
        </w:rPr>
        <w:t>Vendors must adhere</w:t>
      </w:r>
      <w:r w:rsidR="002A095A">
        <w:rPr>
          <w:rFonts w:ascii="Arial" w:hAnsi="Arial" w:cs="Arial"/>
          <w:sz w:val="22"/>
          <w:szCs w:val="22"/>
        </w:rPr>
        <w:t xml:space="preserve"> to the instructions in Item 1.5</w:t>
      </w:r>
      <w:r>
        <w:rPr>
          <w:rFonts w:ascii="Arial" w:hAnsi="Arial" w:cs="Arial"/>
          <w:sz w:val="22"/>
          <w:szCs w:val="22"/>
        </w:rPr>
        <w:t xml:space="preserve"> of this LOC in responding to this section.</w:t>
      </w:r>
    </w:p>
    <w:p w:rsidR="00CE0CF1" w:rsidRDefault="00DB0F49" w:rsidP="00977BAD">
      <w:pPr>
        <w:pStyle w:val="Level2"/>
        <w:tabs>
          <w:tab w:val="clear" w:pos="1800"/>
          <w:tab w:val="num" w:pos="1620"/>
        </w:tabs>
        <w:ind w:left="1584" w:hanging="864"/>
        <w:jc w:val="both"/>
        <w:rPr>
          <w:rFonts w:ascii="Arial" w:hAnsi="Arial" w:cs="Arial"/>
          <w:sz w:val="22"/>
          <w:szCs w:val="22"/>
        </w:rPr>
      </w:pPr>
      <w:r>
        <w:rPr>
          <w:rFonts w:ascii="Arial" w:hAnsi="Arial" w:cs="Arial"/>
          <w:sz w:val="22"/>
          <w:szCs w:val="22"/>
        </w:rPr>
        <w:t>Vendor</w:t>
      </w:r>
      <w:r w:rsidR="00CE0CF1" w:rsidRPr="004B70B2">
        <w:rPr>
          <w:rFonts w:ascii="Arial" w:hAnsi="Arial" w:cs="Arial"/>
          <w:sz w:val="22"/>
          <w:szCs w:val="22"/>
        </w:rPr>
        <w:t xml:space="preserve"> must provide pricing for the equipment</w:t>
      </w:r>
      <w:r w:rsidR="00DB6959">
        <w:rPr>
          <w:rFonts w:ascii="Arial" w:hAnsi="Arial" w:cs="Arial"/>
          <w:sz w:val="22"/>
          <w:szCs w:val="22"/>
        </w:rPr>
        <w:t xml:space="preserve"> listed in Attachment A</w:t>
      </w:r>
      <w:r w:rsidR="00CE0CF1" w:rsidRPr="004B70B2">
        <w:rPr>
          <w:rFonts w:ascii="Arial" w:hAnsi="Arial" w:cs="Arial"/>
          <w:sz w:val="22"/>
          <w:szCs w:val="22"/>
        </w:rPr>
        <w:t xml:space="preserve">. </w:t>
      </w:r>
      <w:r>
        <w:rPr>
          <w:rFonts w:ascii="Arial" w:hAnsi="Arial" w:cs="Arial"/>
          <w:sz w:val="22"/>
          <w:szCs w:val="22"/>
        </w:rPr>
        <w:t>Vendor</w:t>
      </w:r>
      <w:r w:rsidR="00CE0CF1" w:rsidRPr="004B70B2">
        <w:rPr>
          <w:rFonts w:ascii="Arial" w:hAnsi="Arial" w:cs="Arial"/>
          <w:sz w:val="22"/>
          <w:szCs w:val="22"/>
        </w:rPr>
        <w:t xml:space="preserve"> must detail (by part number and/or description) any items that are functionally equivalent and substituted for the item listed in the table</w:t>
      </w:r>
      <w:r w:rsidR="004C4377">
        <w:rPr>
          <w:rFonts w:ascii="Arial" w:hAnsi="Arial" w:cs="Arial"/>
          <w:sz w:val="22"/>
          <w:szCs w:val="22"/>
        </w:rPr>
        <w:t>s</w:t>
      </w:r>
      <w:r w:rsidR="00CE0CF1" w:rsidRPr="004B70B2">
        <w:rPr>
          <w:rFonts w:ascii="Arial" w:hAnsi="Arial" w:cs="Arial"/>
          <w:sz w:val="22"/>
          <w:szCs w:val="22"/>
        </w:rPr>
        <w:t xml:space="preserve"> below.</w:t>
      </w:r>
    </w:p>
    <w:p w:rsidR="005F16FF" w:rsidRPr="005F16FF" w:rsidRDefault="00F3787F" w:rsidP="00977BAD">
      <w:pPr>
        <w:pStyle w:val="Level2"/>
        <w:numPr>
          <w:ilvl w:val="0"/>
          <w:numId w:val="0"/>
        </w:numPr>
        <w:ind w:left="1800" w:hanging="1080"/>
        <w:jc w:val="both"/>
        <w:rPr>
          <w:rFonts w:ascii="Arial" w:hAnsi="Arial" w:cs="Arial"/>
          <w:sz w:val="22"/>
          <w:szCs w:val="22"/>
        </w:rPr>
      </w:pPr>
      <w:r>
        <w:rPr>
          <w:rFonts w:ascii="Arial" w:hAnsi="Arial" w:cs="Arial"/>
          <w:sz w:val="22"/>
          <w:szCs w:val="22"/>
        </w:rPr>
        <w:t>Gateway Appliances</w:t>
      </w:r>
      <w:r w:rsidR="005F16FF" w:rsidRPr="005F16FF">
        <w:rPr>
          <w:rFonts w:ascii="Arial" w:hAnsi="Arial" w:cs="Arial"/>
          <w:sz w:val="22"/>
          <w:szCs w:val="22"/>
        </w:rPr>
        <w:t>:</w:t>
      </w:r>
    </w:p>
    <w:p w:rsidR="005F16FF" w:rsidRPr="005F16FF" w:rsidRDefault="00B912F7" w:rsidP="00977BAD">
      <w:pPr>
        <w:pStyle w:val="Level2"/>
        <w:tabs>
          <w:tab w:val="clear" w:pos="1800"/>
          <w:tab w:val="num" w:pos="1620"/>
        </w:tabs>
        <w:ind w:left="1530" w:hanging="810"/>
        <w:jc w:val="both"/>
        <w:rPr>
          <w:rFonts w:ascii="Arial" w:hAnsi="Arial" w:cs="Arial"/>
          <w:sz w:val="22"/>
          <w:szCs w:val="22"/>
        </w:rPr>
      </w:pPr>
      <w:r>
        <w:rPr>
          <w:rFonts w:ascii="Arial" w:hAnsi="Arial" w:cs="Arial"/>
          <w:sz w:val="22"/>
          <w:szCs w:val="22"/>
        </w:rPr>
        <w:t>Vendor</w:t>
      </w:r>
      <w:r w:rsidR="005F16FF" w:rsidRPr="005F16FF">
        <w:rPr>
          <w:rFonts w:ascii="Arial" w:hAnsi="Arial" w:cs="Arial"/>
          <w:sz w:val="22"/>
          <w:szCs w:val="22"/>
        </w:rPr>
        <w:t xml:space="preserve"> should include two Next Generation Threat Extraction Applia</w:t>
      </w:r>
      <w:r w:rsidR="00A261BE">
        <w:rPr>
          <w:rFonts w:ascii="Arial" w:hAnsi="Arial" w:cs="Arial"/>
          <w:sz w:val="22"/>
          <w:szCs w:val="22"/>
        </w:rPr>
        <w:t>nces (Part # CPAP-SG15600-NGTX and</w:t>
      </w:r>
      <w:r w:rsidR="005F16FF" w:rsidRPr="005F16FF">
        <w:rPr>
          <w:rFonts w:ascii="Arial" w:hAnsi="Arial" w:cs="Arial"/>
          <w:sz w:val="22"/>
          <w:szCs w:val="22"/>
        </w:rPr>
        <w:t xml:space="preserve"> CPAC-RAM16GB-15600-INSTALL</w:t>
      </w:r>
      <w:r w:rsidR="00FD3E01">
        <w:rPr>
          <w:rFonts w:ascii="Arial" w:hAnsi="Arial" w:cs="Arial"/>
          <w:sz w:val="22"/>
          <w:szCs w:val="22"/>
        </w:rPr>
        <w:t xml:space="preserve"> or </w:t>
      </w:r>
      <w:r w:rsidR="00D02403">
        <w:rPr>
          <w:rFonts w:ascii="Arial" w:hAnsi="Arial" w:cs="Arial"/>
          <w:sz w:val="22"/>
          <w:szCs w:val="22"/>
        </w:rPr>
        <w:t xml:space="preserve">functional </w:t>
      </w:r>
      <w:r w:rsidR="00FD3E01">
        <w:rPr>
          <w:rFonts w:ascii="Arial" w:hAnsi="Arial" w:cs="Arial"/>
          <w:sz w:val="22"/>
          <w:szCs w:val="22"/>
        </w:rPr>
        <w:t>equivalent</w:t>
      </w:r>
      <w:r w:rsidR="005F16FF" w:rsidRPr="005F16FF">
        <w:rPr>
          <w:rFonts w:ascii="Arial" w:hAnsi="Arial" w:cs="Arial"/>
          <w:sz w:val="22"/>
          <w:szCs w:val="22"/>
        </w:rPr>
        <w:t xml:space="preserve">) along with 12 Month Premium Support and 12 Month Support for all blades. </w:t>
      </w:r>
      <w:r w:rsidR="00621809">
        <w:rPr>
          <w:rFonts w:ascii="Arial" w:hAnsi="Arial" w:cs="Arial"/>
          <w:sz w:val="22"/>
          <w:szCs w:val="22"/>
        </w:rPr>
        <w:t>Extraction Appliances</w:t>
      </w:r>
      <w:r w:rsidR="005F16FF" w:rsidRPr="005F16FF">
        <w:rPr>
          <w:rFonts w:ascii="Arial" w:hAnsi="Arial" w:cs="Arial"/>
          <w:sz w:val="22"/>
          <w:szCs w:val="22"/>
        </w:rPr>
        <w:t xml:space="preserve"> should include the following Blades:</w:t>
      </w:r>
      <w:r w:rsidR="005F16FF">
        <w:rPr>
          <w:rFonts w:ascii="Arial" w:hAnsi="Arial" w:cs="Arial"/>
          <w:sz w:val="22"/>
          <w:szCs w:val="22"/>
        </w:rPr>
        <w:t xml:space="preserve"> </w:t>
      </w:r>
    </w:p>
    <w:p w:rsidR="00E74886" w:rsidRDefault="005F16FF" w:rsidP="00A90D9E">
      <w:pPr>
        <w:pStyle w:val="Level2"/>
        <w:numPr>
          <w:ilvl w:val="0"/>
          <w:numId w:val="3"/>
        </w:numPr>
        <w:jc w:val="both"/>
        <w:rPr>
          <w:rFonts w:ascii="Arial" w:hAnsi="Arial" w:cs="Arial"/>
          <w:sz w:val="22"/>
          <w:szCs w:val="22"/>
        </w:rPr>
      </w:pPr>
      <w:r w:rsidRPr="005F16FF">
        <w:rPr>
          <w:rFonts w:ascii="Arial" w:hAnsi="Arial" w:cs="Arial"/>
          <w:sz w:val="22"/>
          <w:szCs w:val="22"/>
        </w:rPr>
        <w:t>Firewall</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VPN</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Advanced Networking and Clustering</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Identity Awareness, Mobile Access</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IPS</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Application Control</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URL Filtering</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Anti-Virus</w:t>
      </w:r>
    </w:p>
    <w:p w:rsidR="00E74886" w:rsidRDefault="00392FAF" w:rsidP="00A90D9E">
      <w:pPr>
        <w:pStyle w:val="Level2"/>
        <w:numPr>
          <w:ilvl w:val="0"/>
          <w:numId w:val="3"/>
        </w:numPr>
        <w:spacing w:before="0"/>
        <w:jc w:val="both"/>
        <w:rPr>
          <w:rFonts w:ascii="Arial" w:hAnsi="Arial" w:cs="Arial"/>
          <w:sz w:val="22"/>
          <w:szCs w:val="22"/>
        </w:rPr>
      </w:pPr>
      <w:r>
        <w:rPr>
          <w:rFonts w:ascii="Arial" w:hAnsi="Arial" w:cs="Arial"/>
          <w:sz w:val="22"/>
          <w:szCs w:val="22"/>
        </w:rPr>
        <w:t>Anti-Bot</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Anti-Spam</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DLP</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Threat Emulation</w:t>
      </w:r>
    </w:p>
    <w:p w:rsidR="00E74886"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Threat Extra</w:t>
      </w:r>
      <w:r w:rsidR="00621809">
        <w:rPr>
          <w:rFonts w:ascii="Arial" w:hAnsi="Arial" w:cs="Arial"/>
          <w:sz w:val="22"/>
          <w:szCs w:val="22"/>
        </w:rPr>
        <w:t>ction</w:t>
      </w:r>
    </w:p>
    <w:p w:rsidR="00E74886" w:rsidRDefault="00621809" w:rsidP="00A90D9E">
      <w:pPr>
        <w:pStyle w:val="Level2"/>
        <w:numPr>
          <w:ilvl w:val="0"/>
          <w:numId w:val="3"/>
        </w:numPr>
        <w:spacing w:before="0"/>
        <w:jc w:val="both"/>
        <w:rPr>
          <w:rFonts w:ascii="Arial" w:hAnsi="Arial" w:cs="Arial"/>
          <w:sz w:val="22"/>
          <w:szCs w:val="22"/>
        </w:rPr>
      </w:pPr>
      <w:r>
        <w:rPr>
          <w:rFonts w:ascii="Arial" w:hAnsi="Arial" w:cs="Arial"/>
          <w:sz w:val="22"/>
          <w:szCs w:val="22"/>
        </w:rPr>
        <w:t>Network Policy Manager</w:t>
      </w:r>
    </w:p>
    <w:p w:rsidR="005F16FF" w:rsidRPr="005F16FF" w:rsidRDefault="005F16FF" w:rsidP="00A90D9E">
      <w:pPr>
        <w:pStyle w:val="Level2"/>
        <w:numPr>
          <w:ilvl w:val="0"/>
          <w:numId w:val="3"/>
        </w:numPr>
        <w:spacing w:before="0"/>
        <w:jc w:val="both"/>
        <w:rPr>
          <w:rFonts w:ascii="Arial" w:hAnsi="Arial" w:cs="Arial"/>
          <w:sz w:val="22"/>
          <w:szCs w:val="22"/>
        </w:rPr>
      </w:pPr>
      <w:r w:rsidRPr="005F16FF">
        <w:rPr>
          <w:rFonts w:ascii="Arial" w:hAnsi="Arial" w:cs="Arial"/>
          <w:sz w:val="22"/>
          <w:szCs w:val="22"/>
        </w:rPr>
        <w:t>Logging &amp; Status</w:t>
      </w:r>
    </w:p>
    <w:p w:rsidR="005F16FF" w:rsidRDefault="00F3787F" w:rsidP="00977BAD">
      <w:pPr>
        <w:pStyle w:val="Level2"/>
        <w:jc w:val="both"/>
        <w:rPr>
          <w:rFonts w:ascii="Arial" w:hAnsi="Arial" w:cs="Arial"/>
          <w:sz w:val="22"/>
          <w:szCs w:val="22"/>
        </w:rPr>
      </w:pPr>
      <w:r>
        <w:rPr>
          <w:rFonts w:ascii="Arial" w:hAnsi="Arial" w:cs="Arial"/>
          <w:sz w:val="22"/>
          <w:szCs w:val="22"/>
        </w:rPr>
        <w:t>Gateway Appliances</w:t>
      </w:r>
      <w:r w:rsidR="005F16FF" w:rsidRPr="005F16FF">
        <w:rPr>
          <w:rFonts w:ascii="Arial" w:hAnsi="Arial" w:cs="Arial"/>
          <w:sz w:val="22"/>
          <w:szCs w:val="22"/>
        </w:rPr>
        <w:t xml:space="preserve"> Should Meet the Following Minimum Specifications: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34"/>
        <w:gridCol w:w="2965"/>
      </w:tblGrid>
      <w:tr w:rsidR="00F3787F" w:rsidRPr="0031335D" w:rsidTr="00A261BE">
        <w:trPr>
          <w:tblHeader/>
        </w:trPr>
        <w:tc>
          <w:tcPr>
            <w:tcW w:w="1526" w:type="dxa"/>
          </w:tcPr>
          <w:p w:rsidR="00F3787F" w:rsidRPr="0031335D" w:rsidRDefault="00F3787F" w:rsidP="00F0425A">
            <w:pPr>
              <w:pStyle w:val="Level2"/>
              <w:numPr>
                <w:ilvl w:val="0"/>
                <w:numId w:val="0"/>
              </w:numPr>
              <w:jc w:val="center"/>
              <w:rPr>
                <w:rFonts w:ascii="Arial" w:hAnsi="Arial" w:cs="Arial"/>
                <w:b/>
                <w:sz w:val="22"/>
                <w:szCs w:val="22"/>
              </w:rPr>
            </w:pPr>
            <w:r>
              <w:rPr>
                <w:rFonts w:ascii="Arial" w:hAnsi="Arial" w:cs="Arial"/>
                <w:b/>
                <w:sz w:val="22"/>
                <w:szCs w:val="22"/>
              </w:rPr>
              <w:t>ITEM</w:t>
            </w:r>
          </w:p>
        </w:tc>
        <w:tc>
          <w:tcPr>
            <w:tcW w:w="4234" w:type="dxa"/>
          </w:tcPr>
          <w:p w:rsidR="00F3787F" w:rsidRPr="0031335D" w:rsidRDefault="00F3787F" w:rsidP="00F0425A">
            <w:pPr>
              <w:pStyle w:val="Level2"/>
              <w:numPr>
                <w:ilvl w:val="0"/>
                <w:numId w:val="0"/>
              </w:numPr>
              <w:ind w:left="720"/>
              <w:rPr>
                <w:rFonts w:ascii="Arial" w:hAnsi="Arial" w:cs="Arial"/>
                <w:b/>
                <w:sz w:val="22"/>
                <w:szCs w:val="22"/>
              </w:rPr>
            </w:pPr>
            <w:r>
              <w:rPr>
                <w:rFonts w:ascii="Arial" w:hAnsi="Arial" w:cs="Arial"/>
                <w:b/>
                <w:sz w:val="22"/>
                <w:szCs w:val="22"/>
              </w:rPr>
              <w:t>SPECIFICATIONS</w:t>
            </w:r>
          </w:p>
        </w:tc>
        <w:tc>
          <w:tcPr>
            <w:tcW w:w="2965" w:type="dxa"/>
          </w:tcPr>
          <w:p w:rsidR="00F3787F" w:rsidRDefault="00F3787F" w:rsidP="00F0425A">
            <w:pPr>
              <w:pStyle w:val="Level2"/>
              <w:numPr>
                <w:ilvl w:val="0"/>
                <w:numId w:val="0"/>
              </w:numPr>
              <w:ind w:left="1800" w:hanging="1080"/>
              <w:rPr>
                <w:rFonts w:ascii="Arial" w:hAnsi="Arial" w:cs="Arial"/>
                <w:b/>
                <w:sz w:val="22"/>
                <w:szCs w:val="22"/>
              </w:rPr>
            </w:pPr>
            <w:r>
              <w:rPr>
                <w:rFonts w:ascii="Arial" w:hAnsi="Arial" w:cs="Arial"/>
                <w:b/>
                <w:sz w:val="22"/>
                <w:szCs w:val="22"/>
              </w:rPr>
              <w:t>ITEM PROPOSED</w:t>
            </w:r>
          </w:p>
        </w:tc>
      </w:tr>
      <w:tr w:rsidR="00F3787F" w:rsidRPr="0031335D" w:rsidTr="00F3787F">
        <w:tc>
          <w:tcPr>
            <w:tcW w:w="1526" w:type="dxa"/>
          </w:tcPr>
          <w:p w:rsidR="00F3787F" w:rsidRPr="0031335D" w:rsidRDefault="00F3787F" w:rsidP="00F0425A">
            <w:pPr>
              <w:pStyle w:val="Level2"/>
              <w:numPr>
                <w:ilvl w:val="0"/>
                <w:numId w:val="0"/>
              </w:numPr>
              <w:jc w:val="both"/>
              <w:rPr>
                <w:rFonts w:ascii="Arial" w:hAnsi="Arial" w:cs="Arial"/>
                <w:sz w:val="22"/>
                <w:szCs w:val="22"/>
              </w:rPr>
            </w:pPr>
            <w:r>
              <w:rPr>
                <w:rFonts w:ascii="Arial" w:hAnsi="Arial" w:cs="Arial"/>
                <w:sz w:val="22"/>
                <w:szCs w:val="22"/>
              </w:rPr>
              <w:t>Chassis:</w:t>
            </w:r>
          </w:p>
        </w:tc>
        <w:tc>
          <w:tcPr>
            <w:tcW w:w="4234" w:type="dxa"/>
          </w:tcPr>
          <w:p w:rsidR="00F3787F" w:rsidRPr="0031335D" w:rsidRDefault="00F3787F" w:rsidP="00F0425A">
            <w:pPr>
              <w:pStyle w:val="Level2"/>
              <w:numPr>
                <w:ilvl w:val="0"/>
                <w:numId w:val="0"/>
              </w:numPr>
              <w:jc w:val="both"/>
              <w:rPr>
                <w:rFonts w:ascii="Arial" w:hAnsi="Arial" w:cs="Arial"/>
                <w:sz w:val="22"/>
                <w:szCs w:val="22"/>
              </w:rPr>
            </w:pPr>
            <w:r>
              <w:rPr>
                <w:rFonts w:ascii="Arial" w:hAnsi="Arial" w:cs="Arial"/>
                <w:sz w:val="22"/>
                <w:szCs w:val="22"/>
              </w:rPr>
              <w:t>2U Rack Mountable</w:t>
            </w:r>
          </w:p>
        </w:tc>
        <w:tc>
          <w:tcPr>
            <w:tcW w:w="2965" w:type="dxa"/>
            <w:shd w:val="clear" w:color="auto" w:fill="FFFFFF" w:themeFill="background1"/>
          </w:tcPr>
          <w:p w:rsidR="00F3787F" w:rsidRDefault="00F3787F" w:rsidP="00F0425A">
            <w:pPr>
              <w:pStyle w:val="Level2"/>
              <w:numPr>
                <w:ilvl w:val="0"/>
                <w:numId w:val="0"/>
              </w:numPr>
              <w:jc w:val="both"/>
              <w:rPr>
                <w:rFonts w:ascii="Arial" w:hAnsi="Arial" w:cs="Arial"/>
                <w:sz w:val="22"/>
                <w:szCs w:val="22"/>
              </w:rPr>
            </w:pPr>
          </w:p>
        </w:tc>
      </w:tr>
      <w:tr w:rsidR="00E74886" w:rsidRPr="0031335D" w:rsidTr="00F3787F">
        <w:tc>
          <w:tcPr>
            <w:tcW w:w="1526" w:type="dxa"/>
            <w:vMerge w:val="restart"/>
          </w:tcPr>
          <w:p w:rsidR="00E74886" w:rsidRDefault="00E74886" w:rsidP="00F0425A">
            <w:pPr>
              <w:pStyle w:val="Level2"/>
              <w:numPr>
                <w:ilvl w:val="0"/>
                <w:numId w:val="0"/>
              </w:numPr>
              <w:jc w:val="both"/>
              <w:rPr>
                <w:rFonts w:ascii="Arial" w:hAnsi="Arial" w:cs="Arial"/>
                <w:sz w:val="22"/>
                <w:szCs w:val="22"/>
              </w:rPr>
            </w:pPr>
            <w:r>
              <w:rPr>
                <w:rFonts w:ascii="Arial" w:hAnsi="Arial" w:cs="Arial"/>
                <w:sz w:val="22"/>
                <w:szCs w:val="22"/>
              </w:rPr>
              <w:t>Ports:</w:t>
            </w:r>
          </w:p>
        </w:tc>
        <w:tc>
          <w:tcPr>
            <w:tcW w:w="4234" w:type="dxa"/>
          </w:tcPr>
          <w:p w:rsidR="00E74886" w:rsidRDefault="00E74886" w:rsidP="00F0425A">
            <w:pPr>
              <w:pStyle w:val="Level2"/>
              <w:numPr>
                <w:ilvl w:val="0"/>
                <w:numId w:val="0"/>
              </w:numPr>
              <w:jc w:val="both"/>
              <w:rPr>
                <w:rFonts w:ascii="Arial" w:hAnsi="Arial" w:cs="Arial"/>
                <w:sz w:val="22"/>
                <w:szCs w:val="22"/>
              </w:rPr>
            </w:pPr>
            <w:r>
              <w:rPr>
                <w:rFonts w:ascii="Arial" w:hAnsi="Arial" w:cs="Arial"/>
                <w:sz w:val="22"/>
                <w:szCs w:val="22"/>
              </w:rPr>
              <w:t>10x 10/100/1000 RJ45 (Copper)</w:t>
            </w:r>
          </w:p>
        </w:tc>
        <w:tc>
          <w:tcPr>
            <w:tcW w:w="2965" w:type="dxa"/>
          </w:tcPr>
          <w:p w:rsidR="00E74886" w:rsidRDefault="00E74886" w:rsidP="00F0425A">
            <w:pPr>
              <w:pStyle w:val="Level2"/>
              <w:numPr>
                <w:ilvl w:val="0"/>
                <w:numId w:val="0"/>
              </w:numPr>
              <w:jc w:val="both"/>
              <w:rPr>
                <w:rFonts w:ascii="Arial" w:hAnsi="Arial" w:cs="Arial"/>
                <w:sz w:val="22"/>
                <w:szCs w:val="22"/>
              </w:rPr>
            </w:pPr>
          </w:p>
        </w:tc>
      </w:tr>
      <w:tr w:rsidR="00E74886" w:rsidRPr="0031335D" w:rsidTr="00F3787F">
        <w:tc>
          <w:tcPr>
            <w:tcW w:w="1526" w:type="dxa"/>
            <w:vMerge/>
          </w:tcPr>
          <w:p w:rsidR="00E74886" w:rsidRDefault="00E74886" w:rsidP="00F0425A">
            <w:pPr>
              <w:pStyle w:val="Level2"/>
              <w:numPr>
                <w:ilvl w:val="0"/>
                <w:numId w:val="0"/>
              </w:numPr>
              <w:jc w:val="both"/>
              <w:rPr>
                <w:rFonts w:ascii="Arial" w:hAnsi="Arial" w:cs="Arial"/>
                <w:sz w:val="22"/>
                <w:szCs w:val="22"/>
              </w:rPr>
            </w:pPr>
          </w:p>
        </w:tc>
        <w:tc>
          <w:tcPr>
            <w:tcW w:w="4234" w:type="dxa"/>
          </w:tcPr>
          <w:p w:rsidR="00E74886" w:rsidRDefault="00E74886" w:rsidP="00F0425A">
            <w:pPr>
              <w:pStyle w:val="Level2"/>
              <w:numPr>
                <w:ilvl w:val="0"/>
                <w:numId w:val="0"/>
              </w:numPr>
              <w:jc w:val="both"/>
              <w:rPr>
                <w:rFonts w:ascii="Arial" w:hAnsi="Arial" w:cs="Arial"/>
                <w:sz w:val="22"/>
                <w:szCs w:val="22"/>
              </w:rPr>
            </w:pPr>
            <w:r>
              <w:rPr>
                <w:rFonts w:ascii="Arial" w:hAnsi="Arial" w:cs="Arial"/>
                <w:sz w:val="22"/>
                <w:szCs w:val="22"/>
              </w:rPr>
              <w:t>2x 10GBase-F SFP (Fiber)</w:t>
            </w:r>
          </w:p>
        </w:tc>
        <w:tc>
          <w:tcPr>
            <w:tcW w:w="2965" w:type="dxa"/>
          </w:tcPr>
          <w:p w:rsidR="00E74886" w:rsidRDefault="00E74886" w:rsidP="00F0425A">
            <w:pPr>
              <w:pStyle w:val="Level2"/>
              <w:numPr>
                <w:ilvl w:val="0"/>
                <w:numId w:val="0"/>
              </w:numPr>
              <w:jc w:val="both"/>
              <w:rPr>
                <w:rFonts w:ascii="Arial" w:hAnsi="Arial" w:cs="Arial"/>
                <w:sz w:val="22"/>
                <w:szCs w:val="22"/>
              </w:rPr>
            </w:pPr>
          </w:p>
        </w:tc>
      </w:tr>
      <w:tr w:rsidR="00E74886" w:rsidRPr="0031335D" w:rsidTr="00F3787F">
        <w:tc>
          <w:tcPr>
            <w:tcW w:w="1526" w:type="dxa"/>
            <w:vMerge w:val="restart"/>
          </w:tcPr>
          <w:p w:rsidR="00E74886" w:rsidRDefault="00E74886" w:rsidP="00F3787F">
            <w:pPr>
              <w:pStyle w:val="Level2"/>
              <w:numPr>
                <w:ilvl w:val="0"/>
                <w:numId w:val="0"/>
              </w:numPr>
              <w:rPr>
                <w:rFonts w:ascii="Arial" w:hAnsi="Arial" w:cs="Arial"/>
                <w:sz w:val="22"/>
                <w:szCs w:val="22"/>
              </w:rPr>
            </w:pPr>
            <w:r>
              <w:rPr>
                <w:rFonts w:ascii="Arial" w:hAnsi="Arial" w:cs="Arial"/>
                <w:sz w:val="22"/>
                <w:szCs w:val="22"/>
              </w:rPr>
              <w:t>1 Additional Expansion Slot to support:</w:t>
            </w:r>
          </w:p>
        </w:tc>
        <w:tc>
          <w:tcPr>
            <w:tcW w:w="4234" w:type="dxa"/>
          </w:tcPr>
          <w:p w:rsidR="00E74886" w:rsidRDefault="00E74886" w:rsidP="00F0425A">
            <w:pPr>
              <w:pStyle w:val="Level2"/>
              <w:numPr>
                <w:ilvl w:val="0"/>
                <w:numId w:val="0"/>
              </w:numPr>
              <w:jc w:val="both"/>
              <w:rPr>
                <w:rFonts w:ascii="Arial" w:hAnsi="Arial" w:cs="Arial"/>
                <w:sz w:val="22"/>
                <w:szCs w:val="22"/>
              </w:rPr>
            </w:pPr>
            <w:r>
              <w:rPr>
                <w:rFonts w:ascii="Arial" w:hAnsi="Arial" w:cs="Arial"/>
                <w:sz w:val="22"/>
                <w:szCs w:val="22"/>
              </w:rPr>
              <w:t xml:space="preserve">2x 40GBase-F QSFP port card </w:t>
            </w:r>
          </w:p>
        </w:tc>
        <w:tc>
          <w:tcPr>
            <w:tcW w:w="2965" w:type="dxa"/>
          </w:tcPr>
          <w:p w:rsidR="00E74886" w:rsidRDefault="00E74886" w:rsidP="00F0425A">
            <w:pPr>
              <w:pStyle w:val="Level2"/>
              <w:numPr>
                <w:ilvl w:val="0"/>
                <w:numId w:val="0"/>
              </w:numPr>
              <w:jc w:val="both"/>
              <w:rPr>
                <w:rFonts w:ascii="Arial" w:hAnsi="Arial" w:cs="Arial"/>
                <w:sz w:val="22"/>
                <w:szCs w:val="22"/>
              </w:rPr>
            </w:pPr>
          </w:p>
        </w:tc>
      </w:tr>
      <w:tr w:rsidR="00E74886" w:rsidRPr="0031335D" w:rsidTr="00F3787F">
        <w:tc>
          <w:tcPr>
            <w:tcW w:w="1526" w:type="dxa"/>
            <w:vMerge/>
          </w:tcPr>
          <w:p w:rsidR="00E74886" w:rsidRDefault="00E74886" w:rsidP="00F0425A">
            <w:pPr>
              <w:pStyle w:val="Level2"/>
              <w:numPr>
                <w:ilvl w:val="0"/>
                <w:numId w:val="0"/>
              </w:numPr>
              <w:jc w:val="both"/>
              <w:rPr>
                <w:rFonts w:ascii="Arial" w:hAnsi="Arial" w:cs="Arial"/>
                <w:sz w:val="22"/>
                <w:szCs w:val="22"/>
              </w:rPr>
            </w:pPr>
          </w:p>
        </w:tc>
        <w:tc>
          <w:tcPr>
            <w:tcW w:w="4234" w:type="dxa"/>
          </w:tcPr>
          <w:p w:rsidR="00E74886" w:rsidRDefault="00E74886" w:rsidP="00F0425A">
            <w:pPr>
              <w:pStyle w:val="Level2"/>
              <w:numPr>
                <w:ilvl w:val="0"/>
                <w:numId w:val="0"/>
              </w:numPr>
              <w:jc w:val="both"/>
              <w:rPr>
                <w:rFonts w:ascii="Arial" w:hAnsi="Arial" w:cs="Arial"/>
                <w:sz w:val="22"/>
                <w:szCs w:val="22"/>
              </w:rPr>
            </w:pPr>
            <w:r>
              <w:rPr>
                <w:rFonts w:ascii="Arial" w:hAnsi="Arial" w:cs="Arial"/>
                <w:sz w:val="22"/>
                <w:szCs w:val="22"/>
              </w:rPr>
              <w:t xml:space="preserve">4x 10GBase-F </w:t>
            </w:r>
            <w:proofErr w:type="spellStart"/>
            <w:r>
              <w:rPr>
                <w:rFonts w:ascii="Arial" w:hAnsi="Arial" w:cs="Arial"/>
                <w:sz w:val="22"/>
                <w:szCs w:val="22"/>
              </w:rPr>
              <w:t>SFP+port</w:t>
            </w:r>
            <w:proofErr w:type="spellEnd"/>
            <w:r>
              <w:rPr>
                <w:rFonts w:ascii="Arial" w:hAnsi="Arial" w:cs="Arial"/>
                <w:sz w:val="22"/>
                <w:szCs w:val="22"/>
              </w:rPr>
              <w:t xml:space="preserve"> card</w:t>
            </w:r>
          </w:p>
        </w:tc>
        <w:tc>
          <w:tcPr>
            <w:tcW w:w="2965" w:type="dxa"/>
          </w:tcPr>
          <w:p w:rsidR="00E74886" w:rsidRDefault="00E74886" w:rsidP="00F0425A">
            <w:pPr>
              <w:pStyle w:val="Level2"/>
              <w:numPr>
                <w:ilvl w:val="0"/>
                <w:numId w:val="0"/>
              </w:numPr>
              <w:jc w:val="both"/>
              <w:rPr>
                <w:rFonts w:ascii="Arial" w:hAnsi="Arial" w:cs="Arial"/>
                <w:sz w:val="22"/>
                <w:szCs w:val="22"/>
              </w:rPr>
            </w:pPr>
          </w:p>
        </w:tc>
      </w:tr>
      <w:tr w:rsidR="00E74886" w:rsidRPr="0031335D" w:rsidTr="00F3787F">
        <w:tc>
          <w:tcPr>
            <w:tcW w:w="1526" w:type="dxa"/>
            <w:vMerge/>
          </w:tcPr>
          <w:p w:rsidR="00E74886" w:rsidRDefault="00E74886" w:rsidP="00F0425A">
            <w:pPr>
              <w:pStyle w:val="Level2"/>
              <w:numPr>
                <w:ilvl w:val="0"/>
                <w:numId w:val="0"/>
              </w:numPr>
              <w:jc w:val="both"/>
              <w:rPr>
                <w:rFonts w:ascii="Arial" w:hAnsi="Arial" w:cs="Arial"/>
                <w:sz w:val="22"/>
                <w:szCs w:val="22"/>
              </w:rPr>
            </w:pPr>
          </w:p>
        </w:tc>
        <w:tc>
          <w:tcPr>
            <w:tcW w:w="4234" w:type="dxa"/>
          </w:tcPr>
          <w:p w:rsidR="00E74886" w:rsidRDefault="00E74886" w:rsidP="00F0425A">
            <w:pPr>
              <w:pStyle w:val="Level2"/>
              <w:numPr>
                <w:ilvl w:val="0"/>
                <w:numId w:val="0"/>
              </w:numPr>
              <w:jc w:val="both"/>
              <w:rPr>
                <w:rFonts w:ascii="Arial" w:hAnsi="Arial" w:cs="Arial"/>
                <w:sz w:val="22"/>
                <w:szCs w:val="22"/>
              </w:rPr>
            </w:pPr>
            <w:r>
              <w:rPr>
                <w:rFonts w:ascii="Arial" w:hAnsi="Arial" w:cs="Arial"/>
                <w:sz w:val="22"/>
                <w:szCs w:val="22"/>
              </w:rPr>
              <w:t>4x 1000Base-F SFP port card</w:t>
            </w:r>
          </w:p>
        </w:tc>
        <w:tc>
          <w:tcPr>
            <w:tcW w:w="2965" w:type="dxa"/>
          </w:tcPr>
          <w:p w:rsidR="00E74886" w:rsidRDefault="00E74886" w:rsidP="00F0425A">
            <w:pPr>
              <w:pStyle w:val="Level2"/>
              <w:numPr>
                <w:ilvl w:val="0"/>
                <w:numId w:val="0"/>
              </w:numPr>
              <w:jc w:val="both"/>
              <w:rPr>
                <w:rFonts w:ascii="Arial" w:hAnsi="Arial" w:cs="Arial"/>
                <w:sz w:val="22"/>
                <w:szCs w:val="22"/>
              </w:rPr>
            </w:pPr>
          </w:p>
        </w:tc>
      </w:tr>
      <w:tr w:rsidR="00E74886" w:rsidRPr="0031335D" w:rsidTr="00F3787F">
        <w:tc>
          <w:tcPr>
            <w:tcW w:w="1526" w:type="dxa"/>
            <w:vMerge/>
          </w:tcPr>
          <w:p w:rsidR="00E74886" w:rsidRDefault="00E74886" w:rsidP="00F0425A">
            <w:pPr>
              <w:pStyle w:val="Level2"/>
              <w:numPr>
                <w:ilvl w:val="0"/>
                <w:numId w:val="0"/>
              </w:numPr>
              <w:jc w:val="both"/>
              <w:rPr>
                <w:rFonts w:ascii="Arial" w:hAnsi="Arial" w:cs="Arial"/>
                <w:sz w:val="22"/>
                <w:szCs w:val="22"/>
              </w:rPr>
            </w:pPr>
          </w:p>
        </w:tc>
        <w:tc>
          <w:tcPr>
            <w:tcW w:w="4234" w:type="dxa"/>
          </w:tcPr>
          <w:p w:rsidR="00E74886" w:rsidRDefault="00E74886" w:rsidP="00F0425A">
            <w:pPr>
              <w:pStyle w:val="Level2"/>
              <w:numPr>
                <w:ilvl w:val="0"/>
                <w:numId w:val="0"/>
              </w:numPr>
              <w:rPr>
                <w:rFonts w:ascii="Arial" w:hAnsi="Arial" w:cs="Arial"/>
                <w:sz w:val="22"/>
                <w:szCs w:val="22"/>
              </w:rPr>
            </w:pPr>
            <w:r>
              <w:rPr>
                <w:rFonts w:ascii="Arial" w:hAnsi="Arial" w:cs="Arial"/>
                <w:sz w:val="22"/>
                <w:szCs w:val="22"/>
              </w:rPr>
              <w:t>8x 10/100/1000Base-T RJ45 port card</w:t>
            </w:r>
          </w:p>
        </w:tc>
        <w:tc>
          <w:tcPr>
            <w:tcW w:w="2965" w:type="dxa"/>
          </w:tcPr>
          <w:p w:rsidR="00E74886" w:rsidRDefault="00E74886" w:rsidP="00F0425A">
            <w:pPr>
              <w:pStyle w:val="Level2"/>
              <w:numPr>
                <w:ilvl w:val="0"/>
                <w:numId w:val="0"/>
              </w:numPr>
              <w:rPr>
                <w:rFonts w:ascii="Arial" w:hAnsi="Arial" w:cs="Arial"/>
                <w:sz w:val="22"/>
                <w:szCs w:val="22"/>
              </w:rPr>
            </w:pPr>
          </w:p>
        </w:tc>
      </w:tr>
      <w:tr w:rsidR="00F3787F" w:rsidRPr="0031335D" w:rsidTr="00F3787F">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Memory:</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32 GB (Vendor must include memory upgrade)</w:t>
            </w:r>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3787F">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Power:</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Redundant Dual Hot-Swappable Power Supplies</w:t>
            </w:r>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3787F">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 xml:space="preserve">Storage: </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Redundant Dual Hot-Swappable 1xTB Hard Drive</w:t>
            </w:r>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3787F">
        <w:tc>
          <w:tcPr>
            <w:tcW w:w="1526" w:type="dxa"/>
          </w:tcPr>
          <w:p w:rsidR="00F3787F" w:rsidRPr="00F3787F" w:rsidRDefault="00F3787F" w:rsidP="00F3787F">
            <w:pPr>
              <w:pStyle w:val="Level2"/>
              <w:numPr>
                <w:ilvl w:val="0"/>
                <w:numId w:val="0"/>
              </w:numPr>
              <w:rPr>
                <w:rFonts w:ascii="Arial" w:hAnsi="Arial" w:cs="Arial"/>
                <w:sz w:val="22"/>
                <w:szCs w:val="22"/>
              </w:rPr>
            </w:pPr>
            <w:r>
              <w:rPr>
                <w:rFonts w:ascii="Arial" w:hAnsi="Arial" w:cs="Arial"/>
                <w:sz w:val="22"/>
                <w:szCs w:val="22"/>
              </w:rPr>
              <w:t>Firewall Throughput:</w:t>
            </w:r>
          </w:p>
        </w:tc>
        <w:tc>
          <w:tcPr>
            <w:tcW w:w="4234" w:type="dxa"/>
          </w:tcPr>
          <w:p w:rsidR="00F3787F" w:rsidRPr="00F3787F" w:rsidRDefault="00F3787F" w:rsidP="00F3787F">
            <w:pPr>
              <w:pStyle w:val="Level2"/>
              <w:numPr>
                <w:ilvl w:val="0"/>
                <w:numId w:val="0"/>
              </w:numPr>
              <w:ind w:left="1800" w:hanging="1800"/>
              <w:rPr>
                <w:rFonts w:ascii="Arial" w:hAnsi="Arial" w:cs="Arial"/>
                <w:sz w:val="22"/>
                <w:szCs w:val="22"/>
              </w:rPr>
            </w:pPr>
            <w:r w:rsidRPr="00F3787F">
              <w:rPr>
                <w:rFonts w:ascii="Arial" w:hAnsi="Arial" w:cs="Arial"/>
                <w:sz w:val="22"/>
                <w:szCs w:val="22"/>
              </w:rPr>
              <w:t xml:space="preserve">77 </w:t>
            </w:r>
            <w:proofErr w:type="spellStart"/>
            <w:r w:rsidRPr="00F3787F">
              <w:rPr>
                <w:rFonts w:ascii="Arial" w:hAnsi="Arial" w:cs="Arial"/>
                <w:sz w:val="22"/>
                <w:szCs w:val="22"/>
              </w:rPr>
              <w:t>Gbps</w:t>
            </w:r>
            <w:proofErr w:type="spellEnd"/>
          </w:p>
        </w:tc>
        <w:tc>
          <w:tcPr>
            <w:tcW w:w="2965" w:type="dxa"/>
          </w:tcPr>
          <w:p w:rsidR="00F3787F" w:rsidRPr="00F3787F" w:rsidRDefault="00F3787F" w:rsidP="00F3787F">
            <w:pPr>
              <w:pStyle w:val="Level2"/>
              <w:numPr>
                <w:ilvl w:val="0"/>
                <w:numId w:val="0"/>
              </w:numPr>
              <w:ind w:left="720"/>
              <w:rPr>
                <w:rFonts w:ascii="Arial" w:hAnsi="Arial" w:cs="Arial"/>
                <w:sz w:val="22"/>
                <w:szCs w:val="22"/>
              </w:rPr>
            </w:pPr>
          </w:p>
        </w:tc>
      </w:tr>
      <w:tr w:rsidR="00F3787F" w:rsidRPr="0031335D" w:rsidTr="00F3787F">
        <w:tc>
          <w:tcPr>
            <w:tcW w:w="1526" w:type="dxa"/>
          </w:tcPr>
          <w:p w:rsidR="00F3787F" w:rsidRPr="0031335D" w:rsidRDefault="00F3787F" w:rsidP="00F0425A">
            <w:pPr>
              <w:pStyle w:val="Level2"/>
              <w:numPr>
                <w:ilvl w:val="0"/>
                <w:numId w:val="0"/>
              </w:numPr>
              <w:jc w:val="both"/>
              <w:rPr>
                <w:rFonts w:ascii="Arial" w:hAnsi="Arial" w:cs="Arial"/>
                <w:sz w:val="22"/>
                <w:szCs w:val="22"/>
              </w:rPr>
            </w:pPr>
            <w:r>
              <w:rPr>
                <w:rFonts w:ascii="Arial" w:hAnsi="Arial" w:cs="Arial"/>
                <w:sz w:val="22"/>
                <w:szCs w:val="22"/>
              </w:rPr>
              <w:t>VPN Throughput:</w:t>
            </w:r>
          </w:p>
        </w:tc>
        <w:tc>
          <w:tcPr>
            <w:tcW w:w="4234" w:type="dxa"/>
          </w:tcPr>
          <w:p w:rsidR="00F3787F" w:rsidRPr="0031335D" w:rsidRDefault="00F3787F" w:rsidP="00F0425A">
            <w:pPr>
              <w:pStyle w:val="Level2"/>
              <w:numPr>
                <w:ilvl w:val="0"/>
                <w:numId w:val="0"/>
              </w:numPr>
              <w:jc w:val="both"/>
              <w:rPr>
                <w:rFonts w:ascii="Arial" w:hAnsi="Arial" w:cs="Arial"/>
                <w:sz w:val="22"/>
                <w:szCs w:val="22"/>
              </w:rPr>
            </w:pPr>
            <w:r>
              <w:rPr>
                <w:rFonts w:ascii="Arial" w:hAnsi="Arial" w:cs="Arial"/>
                <w:sz w:val="22"/>
                <w:szCs w:val="22"/>
              </w:rPr>
              <w:t xml:space="preserve">15.8 </w:t>
            </w:r>
            <w:proofErr w:type="spellStart"/>
            <w:r>
              <w:rPr>
                <w:rFonts w:ascii="Arial" w:hAnsi="Arial" w:cs="Arial"/>
                <w:sz w:val="22"/>
                <w:szCs w:val="22"/>
              </w:rPr>
              <w:t>Gbps</w:t>
            </w:r>
            <w:proofErr w:type="spellEnd"/>
          </w:p>
        </w:tc>
        <w:tc>
          <w:tcPr>
            <w:tcW w:w="2965" w:type="dxa"/>
            <w:shd w:val="clear" w:color="auto" w:fill="FFFFFF" w:themeFill="background1"/>
          </w:tcPr>
          <w:p w:rsidR="00F3787F" w:rsidRDefault="00F3787F" w:rsidP="00F0425A">
            <w:pPr>
              <w:pStyle w:val="Level2"/>
              <w:numPr>
                <w:ilvl w:val="0"/>
                <w:numId w:val="0"/>
              </w:numPr>
              <w:jc w:val="both"/>
              <w:rPr>
                <w:rFonts w:ascii="Arial" w:hAnsi="Arial" w:cs="Arial"/>
                <w:sz w:val="22"/>
                <w:szCs w:val="22"/>
              </w:rPr>
            </w:pPr>
          </w:p>
        </w:tc>
      </w:tr>
      <w:tr w:rsidR="00F3787F" w:rsidRPr="0031335D" w:rsidTr="00F3787F">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IPS Throughput:</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 xml:space="preserve">18 </w:t>
            </w:r>
            <w:proofErr w:type="spellStart"/>
            <w:r>
              <w:rPr>
                <w:rFonts w:ascii="Arial" w:hAnsi="Arial" w:cs="Arial"/>
                <w:sz w:val="22"/>
                <w:szCs w:val="22"/>
              </w:rPr>
              <w:t>Gbps</w:t>
            </w:r>
            <w:proofErr w:type="spellEnd"/>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3787F">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NGFW Throughput:</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 xml:space="preserve">17 </w:t>
            </w:r>
            <w:proofErr w:type="spellStart"/>
            <w:r>
              <w:rPr>
                <w:rFonts w:ascii="Arial" w:hAnsi="Arial" w:cs="Arial"/>
                <w:sz w:val="22"/>
                <w:szCs w:val="22"/>
              </w:rPr>
              <w:t>Gbps</w:t>
            </w:r>
            <w:proofErr w:type="spellEnd"/>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3787F">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Connections per Second</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185,000 connections per second</w:t>
            </w:r>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3787F">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Concurrent Connections:</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Up to 25.6 million</w:t>
            </w:r>
          </w:p>
        </w:tc>
        <w:tc>
          <w:tcPr>
            <w:tcW w:w="2965" w:type="dxa"/>
          </w:tcPr>
          <w:p w:rsidR="00F3787F" w:rsidRDefault="00F3787F" w:rsidP="00F0425A">
            <w:pPr>
              <w:pStyle w:val="Level2"/>
              <w:numPr>
                <w:ilvl w:val="0"/>
                <w:numId w:val="0"/>
              </w:numPr>
              <w:jc w:val="both"/>
              <w:rPr>
                <w:rFonts w:ascii="Arial" w:hAnsi="Arial" w:cs="Arial"/>
                <w:sz w:val="22"/>
                <w:szCs w:val="22"/>
              </w:rPr>
            </w:pPr>
          </w:p>
        </w:tc>
      </w:tr>
    </w:tbl>
    <w:p w:rsidR="005F16FF" w:rsidRPr="005F16FF" w:rsidRDefault="005F16FF" w:rsidP="00F3787F">
      <w:pPr>
        <w:pStyle w:val="Level2"/>
        <w:numPr>
          <w:ilvl w:val="0"/>
          <w:numId w:val="0"/>
        </w:numPr>
        <w:spacing w:before="360"/>
        <w:ind w:left="1800" w:hanging="1080"/>
        <w:jc w:val="both"/>
        <w:rPr>
          <w:rFonts w:ascii="Arial" w:hAnsi="Arial" w:cs="Arial"/>
          <w:sz w:val="22"/>
          <w:szCs w:val="22"/>
        </w:rPr>
      </w:pPr>
      <w:r w:rsidRPr="005F16FF">
        <w:rPr>
          <w:rFonts w:ascii="Arial" w:hAnsi="Arial" w:cs="Arial"/>
          <w:sz w:val="22"/>
          <w:szCs w:val="22"/>
        </w:rPr>
        <w:t>Manager Appliance:</w:t>
      </w:r>
    </w:p>
    <w:p w:rsidR="005F16FF" w:rsidRPr="005F16FF" w:rsidRDefault="00B912F7" w:rsidP="004D0972">
      <w:pPr>
        <w:pStyle w:val="Level2"/>
        <w:tabs>
          <w:tab w:val="clear" w:pos="1584"/>
          <w:tab w:val="clear" w:pos="1800"/>
          <w:tab w:val="left" w:pos="1620"/>
        </w:tabs>
        <w:ind w:left="1620" w:hanging="900"/>
        <w:jc w:val="both"/>
        <w:rPr>
          <w:rFonts w:ascii="Arial" w:hAnsi="Arial" w:cs="Arial"/>
          <w:sz w:val="22"/>
          <w:szCs w:val="22"/>
        </w:rPr>
      </w:pPr>
      <w:r>
        <w:rPr>
          <w:rFonts w:ascii="Arial" w:hAnsi="Arial" w:cs="Arial"/>
          <w:sz w:val="22"/>
          <w:szCs w:val="22"/>
        </w:rPr>
        <w:t>Vendor</w:t>
      </w:r>
      <w:r w:rsidR="005F16FF" w:rsidRPr="005F16FF">
        <w:rPr>
          <w:rFonts w:ascii="Arial" w:hAnsi="Arial" w:cs="Arial"/>
          <w:sz w:val="22"/>
          <w:szCs w:val="22"/>
        </w:rPr>
        <w:t xml:space="preserve"> should include one Manager Appliance (Part # CPAP-SM225 &amp; CPAC-RAM16GB-SM225 or </w:t>
      </w:r>
      <w:r w:rsidR="00D02403">
        <w:rPr>
          <w:rFonts w:ascii="Arial" w:hAnsi="Arial" w:cs="Arial"/>
          <w:sz w:val="22"/>
          <w:szCs w:val="22"/>
        </w:rPr>
        <w:t xml:space="preserve">functional </w:t>
      </w:r>
      <w:r w:rsidR="00FD3E01">
        <w:rPr>
          <w:rFonts w:ascii="Arial" w:hAnsi="Arial" w:cs="Arial"/>
          <w:sz w:val="22"/>
          <w:szCs w:val="22"/>
        </w:rPr>
        <w:t>equivalent</w:t>
      </w:r>
      <w:r w:rsidR="005F16FF" w:rsidRPr="005F16FF">
        <w:rPr>
          <w:rFonts w:ascii="Arial" w:hAnsi="Arial" w:cs="Arial"/>
          <w:sz w:val="22"/>
          <w:szCs w:val="22"/>
        </w:rPr>
        <w:t>) along with 12 Month Premium Support and 12 Month Support for all Blades. Management appliance should include the following Blades:</w:t>
      </w:r>
    </w:p>
    <w:p w:rsidR="006F7B4B" w:rsidRDefault="005F16FF" w:rsidP="00A90D9E">
      <w:pPr>
        <w:pStyle w:val="Level2"/>
        <w:numPr>
          <w:ilvl w:val="0"/>
          <w:numId w:val="4"/>
        </w:numPr>
        <w:tabs>
          <w:tab w:val="clear" w:pos="1584"/>
          <w:tab w:val="left" w:pos="1620"/>
        </w:tabs>
        <w:jc w:val="both"/>
        <w:rPr>
          <w:rFonts w:ascii="Arial" w:hAnsi="Arial" w:cs="Arial"/>
          <w:sz w:val="22"/>
          <w:szCs w:val="22"/>
        </w:rPr>
      </w:pPr>
      <w:r w:rsidRPr="005F16FF">
        <w:rPr>
          <w:rFonts w:ascii="Arial" w:hAnsi="Arial" w:cs="Arial"/>
          <w:sz w:val="22"/>
          <w:szCs w:val="22"/>
        </w:rPr>
        <w:t>Network Policy Management</w:t>
      </w:r>
    </w:p>
    <w:p w:rsidR="006F7B4B" w:rsidRDefault="005F16FF" w:rsidP="00A90D9E">
      <w:pPr>
        <w:pStyle w:val="Level2"/>
        <w:numPr>
          <w:ilvl w:val="0"/>
          <w:numId w:val="4"/>
        </w:numPr>
        <w:tabs>
          <w:tab w:val="clear" w:pos="1584"/>
          <w:tab w:val="left" w:pos="1620"/>
        </w:tabs>
        <w:spacing w:before="0"/>
        <w:jc w:val="both"/>
        <w:rPr>
          <w:rFonts w:ascii="Arial" w:hAnsi="Arial" w:cs="Arial"/>
          <w:sz w:val="22"/>
          <w:szCs w:val="22"/>
        </w:rPr>
      </w:pPr>
      <w:r w:rsidRPr="005F16FF">
        <w:rPr>
          <w:rFonts w:ascii="Arial" w:hAnsi="Arial" w:cs="Arial"/>
          <w:sz w:val="22"/>
          <w:szCs w:val="22"/>
        </w:rPr>
        <w:t>Endpoint Policy Management</w:t>
      </w:r>
    </w:p>
    <w:p w:rsidR="006F7B4B" w:rsidRDefault="005F16FF" w:rsidP="00A90D9E">
      <w:pPr>
        <w:pStyle w:val="Level2"/>
        <w:numPr>
          <w:ilvl w:val="0"/>
          <w:numId w:val="4"/>
        </w:numPr>
        <w:tabs>
          <w:tab w:val="clear" w:pos="1584"/>
          <w:tab w:val="left" w:pos="1620"/>
        </w:tabs>
        <w:spacing w:before="0"/>
        <w:jc w:val="both"/>
        <w:rPr>
          <w:rFonts w:ascii="Arial" w:hAnsi="Arial" w:cs="Arial"/>
          <w:sz w:val="22"/>
          <w:szCs w:val="22"/>
        </w:rPr>
      </w:pPr>
      <w:r w:rsidRPr="005F16FF">
        <w:rPr>
          <w:rFonts w:ascii="Arial" w:hAnsi="Arial" w:cs="Arial"/>
          <w:sz w:val="22"/>
          <w:szCs w:val="22"/>
        </w:rPr>
        <w:t>Smart Provisioning</w:t>
      </w:r>
    </w:p>
    <w:p w:rsidR="006F7B4B" w:rsidRDefault="005F16FF" w:rsidP="00A90D9E">
      <w:pPr>
        <w:pStyle w:val="Level2"/>
        <w:numPr>
          <w:ilvl w:val="0"/>
          <w:numId w:val="4"/>
        </w:numPr>
        <w:tabs>
          <w:tab w:val="clear" w:pos="1584"/>
          <w:tab w:val="left" w:pos="1620"/>
        </w:tabs>
        <w:spacing w:before="0"/>
        <w:jc w:val="both"/>
        <w:rPr>
          <w:rFonts w:ascii="Arial" w:hAnsi="Arial" w:cs="Arial"/>
          <w:sz w:val="22"/>
          <w:szCs w:val="22"/>
        </w:rPr>
      </w:pPr>
      <w:r w:rsidRPr="005F16FF">
        <w:rPr>
          <w:rFonts w:ascii="Arial" w:hAnsi="Arial" w:cs="Arial"/>
          <w:sz w:val="22"/>
          <w:szCs w:val="22"/>
        </w:rPr>
        <w:t>Monitoring</w:t>
      </w:r>
    </w:p>
    <w:p w:rsidR="006F7B4B" w:rsidRDefault="005F16FF" w:rsidP="00A90D9E">
      <w:pPr>
        <w:pStyle w:val="Level2"/>
        <w:numPr>
          <w:ilvl w:val="0"/>
          <w:numId w:val="4"/>
        </w:numPr>
        <w:tabs>
          <w:tab w:val="clear" w:pos="1584"/>
          <w:tab w:val="left" w:pos="1620"/>
        </w:tabs>
        <w:spacing w:before="0"/>
        <w:jc w:val="both"/>
        <w:rPr>
          <w:rFonts w:ascii="Arial" w:hAnsi="Arial" w:cs="Arial"/>
          <w:sz w:val="22"/>
          <w:szCs w:val="22"/>
        </w:rPr>
      </w:pPr>
      <w:r w:rsidRPr="005F16FF">
        <w:rPr>
          <w:rFonts w:ascii="Arial" w:hAnsi="Arial" w:cs="Arial"/>
          <w:sz w:val="22"/>
          <w:szCs w:val="22"/>
        </w:rPr>
        <w:t>User Directory</w:t>
      </w:r>
    </w:p>
    <w:p w:rsidR="006F7B4B" w:rsidRDefault="005F16FF" w:rsidP="00A90D9E">
      <w:pPr>
        <w:pStyle w:val="Level2"/>
        <w:numPr>
          <w:ilvl w:val="0"/>
          <w:numId w:val="4"/>
        </w:numPr>
        <w:tabs>
          <w:tab w:val="clear" w:pos="1584"/>
          <w:tab w:val="left" w:pos="1620"/>
        </w:tabs>
        <w:spacing w:before="0"/>
        <w:jc w:val="both"/>
        <w:rPr>
          <w:rFonts w:ascii="Arial" w:hAnsi="Arial" w:cs="Arial"/>
          <w:sz w:val="22"/>
          <w:szCs w:val="22"/>
        </w:rPr>
      </w:pPr>
      <w:r w:rsidRPr="005F16FF">
        <w:rPr>
          <w:rFonts w:ascii="Arial" w:hAnsi="Arial" w:cs="Arial"/>
          <w:sz w:val="22"/>
          <w:szCs w:val="22"/>
        </w:rPr>
        <w:t>Management Portal</w:t>
      </w:r>
    </w:p>
    <w:p w:rsidR="006F7B4B" w:rsidRDefault="005F16FF" w:rsidP="00A90D9E">
      <w:pPr>
        <w:pStyle w:val="Level2"/>
        <w:numPr>
          <w:ilvl w:val="0"/>
          <w:numId w:val="4"/>
        </w:numPr>
        <w:tabs>
          <w:tab w:val="clear" w:pos="1584"/>
          <w:tab w:val="left" w:pos="1620"/>
        </w:tabs>
        <w:spacing w:before="0"/>
        <w:jc w:val="both"/>
        <w:rPr>
          <w:rFonts w:ascii="Arial" w:hAnsi="Arial" w:cs="Arial"/>
          <w:sz w:val="22"/>
          <w:szCs w:val="22"/>
        </w:rPr>
      </w:pPr>
      <w:r w:rsidRPr="005F16FF">
        <w:rPr>
          <w:rFonts w:ascii="Arial" w:hAnsi="Arial" w:cs="Arial"/>
          <w:sz w:val="22"/>
          <w:szCs w:val="22"/>
        </w:rPr>
        <w:t>Compliance</w:t>
      </w:r>
    </w:p>
    <w:p w:rsidR="006F7B4B" w:rsidRDefault="005F16FF" w:rsidP="00A90D9E">
      <w:pPr>
        <w:pStyle w:val="Level2"/>
        <w:numPr>
          <w:ilvl w:val="0"/>
          <w:numId w:val="4"/>
        </w:numPr>
        <w:tabs>
          <w:tab w:val="clear" w:pos="1584"/>
          <w:tab w:val="left" w:pos="1620"/>
        </w:tabs>
        <w:spacing w:before="0"/>
        <w:jc w:val="both"/>
        <w:rPr>
          <w:rFonts w:ascii="Arial" w:hAnsi="Arial" w:cs="Arial"/>
          <w:sz w:val="22"/>
          <w:szCs w:val="22"/>
        </w:rPr>
      </w:pPr>
      <w:r w:rsidRPr="005F16FF">
        <w:rPr>
          <w:rFonts w:ascii="Arial" w:hAnsi="Arial" w:cs="Arial"/>
          <w:sz w:val="22"/>
          <w:szCs w:val="22"/>
        </w:rPr>
        <w:t>Logging &amp; Status</w:t>
      </w:r>
    </w:p>
    <w:p w:rsidR="006F7B4B" w:rsidRDefault="005F16FF" w:rsidP="00A90D9E">
      <w:pPr>
        <w:pStyle w:val="Level2"/>
        <w:numPr>
          <w:ilvl w:val="0"/>
          <w:numId w:val="4"/>
        </w:numPr>
        <w:tabs>
          <w:tab w:val="clear" w:pos="1584"/>
          <w:tab w:val="left" w:pos="1620"/>
        </w:tabs>
        <w:spacing w:before="0"/>
        <w:jc w:val="both"/>
        <w:rPr>
          <w:rFonts w:ascii="Arial" w:hAnsi="Arial" w:cs="Arial"/>
          <w:sz w:val="22"/>
          <w:szCs w:val="22"/>
        </w:rPr>
      </w:pPr>
      <w:proofErr w:type="spellStart"/>
      <w:r w:rsidRPr="005F16FF">
        <w:rPr>
          <w:rFonts w:ascii="Arial" w:hAnsi="Arial" w:cs="Arial"/>
          <w:sz w:val="22"/>
          <w:szCs w:val="22"/>
        </w:rPr>
        <w:t>SmartEvent</w:t>
      </w:r>
      <w:proofErr w:type="spellEnd"/>
    </w:p>
    <w:p w:rsidR="005F16FF" w:rsidRPr="005F16FF" w:rsidRDefault="005F16FF" w:rsidP="00A90D9E">
      <w:pPr>
        <w:pStyle w:val="Level2"/>
        <w:numPr>
          <w:ilvl w:val="0"/>
          <w:numId w:val="4"/>
        </w:numPr>
        <w:tabs>
          <w:tab w:val="clear" w:pos="1584"/>
          <w:tab w:val="left" w:pos="1620"/>
        </w:tabs>
        <w:spacing w:before="0"/>
        <w:jc w:val="both"/>
        <w:rPr>
          <w:rFonts w:ascii="Arial" w:hAnsi="Arial" w:cs="Arial"/>
          <w:sz w:val="22"/>
          <w:szCs w:val="22"/>
        </w:rPr>
      </w:pPr>
      <w:r w:rsidRPr="005F16FF">
        <w:rPr>
          <w:rFonts w:ascii="Arial" w:hAnsi="Arial" w:cs="Arial"/>
          <w:sz w:val="22"/>
          <w:szCs w:val="22"/>
        </w:rPr>
        <w:t>Smart Reporter </w:t>
      </w:r>
    </w:p>
    <w:p w:rsidR="005F16FF" w:rsidRPr="005F16FF" w:rsidRDefault="005F16FF" w:rsidP="006F7B4B">
      <w:pPr>
        <w:pStyle w:val="Level2"/>
        <w:spacing w:before="960"/>
        <w:jc w:val="both"/>
        <w:rPr>
          <w:rFonts w:ascii="Arial" w:hAnsi="Arial" w:cs="Arial"/>
          <w:sz w:val="22"/>
          <w:szCs w:val="22"/>
        </w:rPr>
      </w:pPr>
      <w:r w:rsidRPr="005F16FF">
        <w:rPr>
          <w:rFonts w:ascii="Arial" w:hAnsi="Arial" w:cs="Arial"/>
          <w:sz w:val="22"/>
          <w:szCs w:val="22"/>
        </w:rPr>
        <w:t>Management Appliance Should Meet the Following Minimum Specifications: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34"/>
        <w:gridCol w:w="2965"/>
      </w:tblGrid>
      <w:tr w:rsidR="00F3787F" w:rsidRPr="0031335D" w:rsidTr="00F0425A">
        <w:tc>
          <w:tcPr>
            <w:tcW w:w="1526" w:type="dxa"/>
          </w:tcPr>
          <w:p w:rsidR="00F3787F" w:rsidRPr="0031335D" w:rsidRDefault="00F3787F" w:rsidP="00F0425A">
            <w:pPr>
              <w:pStyle w:val="Level2"/>
              <w:numPr>
                <w:ilvl w:val="0"/>
                <w:numId w:val="0"/>
              </w:numPr>
              <w:jc w:val="center"/>
              <w:rPr>
                <w:rFonts w:ascii="Arial" w:hAnsi="Arial" w:cs="Arial"/>
                <w:b/>
                <w:sz w:val="22"/>
                <w:szCs w:val="22"/>
              </w:rPr>
            </w:pPr>
            <w:r>
              <w:rPr>
                <w:rFonts w:ascii="Arial" w:hAnsi="Arial" w:cs="Arial"/>
                <w:b/>
                <w:sz w:val="22"/>
                <w:szCs w:val="22"/>
              </w:rPr>
              <w:t>ITEM</w:t>
            </w:r>
          </w:p>
        </w:tc>
        <w:tc>
          <w:tcPr>
            <w:tcW w:w="4234" w:type="dxa"/>
          </w:tcPr>
          <w:p w:rsidR="00F3787F" w:rsidRPr="0031335D" w:rsidRDefault="00F3787F" w:rsidP="00F0425A">
            <w:pPr>
              <w:pStyle w:val="Level2"/>
              <w:numPr>
                <w:ilvl w:val="0"/>
                <w:numId w:val="0"/>
              </w:numPr>
              <w:ind w:left="720"/>
              <w:rPr>
                <w:rFonts w:ascii="Arial" w:hAnsi="Arial" w:cs="Arial"/>
                <w:b/>
                <w:sz w:val="22"/>
                <w:szCs w:val="22"/>
              </w:rPr>
            </w:pPr>
            <w:r>
              <w:rPr>
                <w:rFonts w:ascii="Arial" w:hAnsi="Arial" w:cs="Arial"/>
                <w:b/>
                <w:sz w:val="22"/>
                <w:szCs w:val="22"/>
              </w:rPr>
              <w:t>SPECIFICATIONS</w:t>
            </w:r>
          </w:p>
        </w:tc>
        <w:tc>
          <w:tcPr>
            <w:tcW w:w="2965" w:type="dxa"/>
          </w:tcPr>
          <w:p w:rsidR="00F3787F" w:rsidRDefault="00F3787F" w:rsidP="00F0425A">
            <w:pPr>
              <w:pStyle w:val="Level2"/>
              <w:numPr>
                <w:ilvl w:val="0"/>
                <w:numId w:val="0"/>
              </w:numPr>
              <w:ind w:left="1800" w:hanging="1080"/>
              <w:rPr>
                <w:rFonts w:ascii="Arial" w:hAnsi="Arial" w:cs="Arial"/>
                <w:b/>
                <w:sz w:val="22"/>
                <w:szCs w:val="22"/>
              </w:rPr>
            </w:pPr>
            <w:r>
              <w:rPr>
                <w:rFonts w:ascii="Arial" w:hAnsi="Arial" w:cs="Arial"/>
                <w:b/>
                <w:sz w:val="22"/>
                <w:szCs w:val="22"/>
              </w:rPr>
              <w:t>ITEM PROPOSED</w:t>
            </w:r>
          </w:p>
        </w:tc>
      </w:tr>
      <w:tr w:rsidR="00F3787F" w:rsidRPr="0031335D" w:rsidTr="00F0425A">
        <w:tc>
          <w:tcPr>
            <w:tcW w:w="1526" w:type="dxa"/>
          </w:tcPr>
          <w:p w:rsidR="00F3787F" w:rsidRPr="0031335D" w:rsidRDefault="00F3787F" w:rsidP="00F0425A">
            <w:pPr>
              <w:pStyle w:val="Level2"/>
              <w:numPr>
                <w:ilvl w:val="0"/>
                <w:numId w:val="0"/>
              </w:numPr>
              <w:jc w:val="both"/>
              <w:rPr>
                <w:rFonts w:ascii="Arial" w:hAnsi="Arial" w:cs="Arial"/>
                <w:sz w:val="22"/>
                <w:szCs w:val="22"/>
              </w:rPr>
            </w:pPr>
            <w:r>
              <w:rPr>
                <w:rFonts w:ascii="Arial" w:hAnsi="Arial" w:cs="Arial"/>
                <w:sz w:val="22"/>
                <w:szCs w:val="22"/>
              </w:rPr>
              <w:t>Chassis:</w:t>
            </w:r>
          </w:p>
        </w:tc>
        <w:tc>
          <w:tcPr>
            <w:tcW w:w="4234" w:type="dxa"/>
          </w:tcPr>
          <w:p w:rsidR="00F3787F" w:rsidRPr="0031335D" w:rsidRDefault="00F3787F" w:rsidP="00F0425A">
            <w:pPr>
              <w:pStyle w:val="Level2"/>
              <w:numPr>
                <w:ilvl w:val="0"/>
                <w:numId w:val="0"/>
              </w:numPr>
              <w:jc w:val="both"/>
              <w:rPr>
                <w:rFonts w:ascii="Arial" w:hAnsi="Arial" w:cs="Arial"/>
                <w:sz w:val="22"/>
                <w:szCs w:val="22"/>
              </w:rPr>
            </w:pPr>
            <w:r>
              <w:rPr>
                <w:rFonts w:ascii="Arial" w:hAnsi="Arial" w:cs="Arial"/>
                <w:sz w:val="22"/>
                <w:szCs w:val="22"/>
              </w:rPr>
              <w:t>1U Rack Mountable</w:t>
            </w:r>
          </w:p>
        </w:tc>
        <w:tc>
          <w:tcPr>
            <w:tcW w:w="2965" w:type="dxa"/>
            <w:shd w:val="clear" w:color="auto" w:fill="FFFFFF" w:themeFill="background1"/>
          </w:tcPr>
          <w:p w:rsidR="00F3787F" w:rsidRDefault="00F3787F" w:rsidP="00F0425A">
            <w:pPr>
              <w:pStyle w:val="Level2"/>
              <w:numPr>
                <w:ilvl w:val="0"/>
                <w:numId w:val="0"/>
              </w:numPr>
              <w:jc w:val="both"/>
              <w:rPr>
                <w:rFonts w:ascii="Arial" w:hAnsi="Arial" w:cs="Arial"/>
                <w:sz w:val="22"/>
                <w:szCs w:val="22"/>
              </w:rPr>
            </w:pPr>
          </w:p>
        </w:tc>
      </w:tr>
      <w:tr w:rsidR="00F3787F" w:rsidRPr="0031335D" w:rsidTr="00F0425A">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Ports:</w:t>
            </w:r>
          </w:p>
        </w:tc>
        <w:tc>
          <w:tcPr>
            <w:tcW w:w="4234" w:type="dxa"/>
          </w:tcPr>
          <w:p w:rsidR="00F3787F" w:rsidRDefault="00F3787F" w:rsidP="00F3787F">
            <w:pPr>
              <w:pStyle w:val="Level2"/>
              <w:numPr>
                <w:ilvl w:val="0"/>
                <w:numId w:val="0"/>
              </w:numPr>
              <w:jc w:val="both"/>
              <w:rPr>
                <w:rFonts w:ascii="Arial" w:hAnsi="Arial" w:cs="Arial"/>
                <w:sz w:val="22"/>
                <w:szCs w:val="22"/>
              </w:rPr>
            </w:pPr>
            <w:r>
              <w:rPr>
                <w:rFonts w:ascii="Arial" w:hAnsi="Arial" w:cs="Arial"/>
                <w:sz w:val="22"/>
                <w:szCs w:val="22"/>
              </w:rPr>
              <w:t xml:space="preserve">4x 10/100/1000 RJ45 </w:t>
            </w:r>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0425A">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Memory:</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32 GB (Vendor must include memory upgrade)</w:t>
            </w:r>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0425A">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Power:</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Redundant Dual Hot-Swappable Power Supplies</w:t>
            </w:r>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0425A">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 xml:space="preserve">Storage: </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2x 2 TB with Support for RAID 1</w:t>
            </w:r>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0425A">
        <w:tc>
          <w:tcPr>
            <w:tcW w:w="1526" w:type="dxa"/>
          </w:tcPr>
          <w:p w:rsidR="00F3787F" w:rsidRPr="00F3787F" w:rsidRDefault="00F3787F" w:rsidP="00F0425A">
            <w:pPr>
              <w:pStyle w:val="Level2"/>
              <w:numPr>
                <w:ilvl w:val="0"/>
                <w:numId w:val="0"/>
              </w:numPr>
              <w:rPr>
                <w:rFonts w:ascii="Arial" w:hAnsi="Arial" w:cs="Arial"/>
                <w:sz w:val="22"/>
                <w:szCs w:val="22"/>
              </w:rPr>
            </w:pPr>
            <w:r>
              <w:rPr>
                <w:rFonts w:ascii="Arial" w:hAnsi="Arial" w:cs="Arial"/>
                <w:sz w:val="22"/>
                <w:szCs w:val="22"/>
              </w:rPr>
              <w:t xml:space="preserve">Gateways Support: </w:t>
            </w:r>
          </w:p>
        </w:tc>
        <w:tc>
          <w:tcPr>
            <w:tcW w:w="4234" w:type="dxa"/>
          </w:tcPr>
          <w:p w:rsidR="00F3787F" w:rsidRPr="00F3787F" w:rsidRDefault="00F3787F" w:rsidP="00F0425A">
            <w:pPr>
              <w:pStyle w:val="Level2"/>
              <w:numPr>
                <w:ilvl w:val="0"/>
                <w:numId w:val="0"/>
              </w:numPr>
              <w:ind w:left="1800" w:hanging="1800"/>
              <w:rPr>
                <w:rFonts w:ascii="Arial" w:hAnsi="Arial" w:cs="Arial"/>
                <w:sz w:val="22"/>
                <w:szCs w:val="22"/>
              </w:rPr>
            </w:pPr>
            <w:r>
              <w:rPr>
                <w:rFonts w:ascii="Arial" w:hAnsi="Arial" w:cs="Arial"/>
                <w:sz w:val="22"/>
                <w:szCs w:val="22"/>
              </w:rPr>
              <w:t>25</w:t>
            </w:r>
          </w:p>
        </w:tc>
        <w:tc>
          <w:tcPr>
            <w:tcW w:w="2965" w:type="dxa"/>
          </w:tcPr>
          <w:p w:rsidR="00F3787F" w:rsidRPr="00F3787F" w:rsidRDefault="00F3787F" w:rsidP="00F0425A">
            <w:pPr>
              <w:pStyle w:val="Level2"/>
              <w:numPr>
                <w:ilvl w:val="0"/>
                <w:numId w:val="0"/>
              </w:numPr>
              <w:ind w:left="720"/>
              <w:rPr>
                <w:rFonts w:ascii="Arial" w:hAnsi="Arial" w:cs="Arial"/>
                <w:sz w:val="22"/>
                <w:szCs w:val="22"/>
              </w:rPr>
            </w:pPr>
          </w:p>
        </w:tc>
      </w:tr>
      <w:tr w:rsidR="00F3787F" w:rsidRPr="0031335D" w:rsidTr="00F0425A">
        <w:tc>
          <w:tcPr>
            <w:tcW w:w="1526" w:type="dxa"/>
          </w:tcPr>
          <w:p w:rsidR="00F3787F" w:rsidRPr="0031335D" w:rsidRDefault="00F3787F" w:rsidP="00F0425A">
            <w:pPr>
              <w:pStyle w:val="Level2"/>
              <w:numPr>
                <w:ilvl w:val="0"/>
                <w:numId w:val="0"/>
              </w:numPr>
              <w:jc w:val="both"/>
              <w:rPr>
                <w:rFonts w:ascii="Arial" w:hAnsi="Arial" w:cs="Arial"/>
                <w:sz w:val="22"/>
                <w:szCs w:val="22"/>
              </w:rPr>
            </w:pPr>
            <w:r>
              <w:rPr>
                <w:rFonts w:ascii="Arial" w:hAnsi="Arial" w:cs="Arial"/>
                <w:sz w:val="22"/>
                <w:szCs w:val="22"/>
              </w:rPr>
              <w:t>Logs/Sec:</w:t>
            </w:r>
          </w:p>
        </w:tc>
        <w:tc>
          <w:tcPr>
            <w:tcW w:w="4234" w:type="dxa"/>
          </w:tcPr>
          <w:p w:rsidR="00F3787F" w:rsidRPr="0031335D" w:rsidRDefault="00F3787F" w:rsidP="00F0425A">
            <w:pPr>
              <w:pStyle w:val="Level2"/>
              <w:numPr>
                <w:ilvl w:val="0"/>
                <w:numId w:val="0"/>
              </w:numPr>
              <w:jc w:val="both"/>
              <w:rPr>
                <w:rFonts w:ascii="Arial" w:hAnsi="Arial" w:cs="Arial"/>
                <w:sz w:val="22"/>
                <w:szCs w:val="22"/>
              </w:rPr>
            </w:pPr>
            <w:r>
              <w:rPr>
                <w:rFonts w:ascii="Arial" w:hAnsi="Arial" w:cs="Arial"/>
                <w:sz w:val="22"/>
                <w:szCs w:val="22"/>
              </w:rPr>
              <w:t>11,000 Logs per second</w:t>
            </w:r>
          </w:p>
        </w:tc>
        <w:tc>
          <w:tcPr>
            <w:tcW w:w="2965" w:type="dxa"/>
            <w:shd w:val="clear" w:color="auto" w:fill="FFFFFF" w:themeFill="background1"/>
          </w:tcPr>
          <w:p w:rsidR="00F3787F" w:rsidRDefault="00F3787F" w:rsidP="00F0425A">
            <w:pPr>
              <w:pStyle w:val="Level2"/>
              <w:numPr>
                <w:ilvl w:val="0"/>
                <w:numId w:val="0"/>
              </w:numPr>
              <w:jc w:val="both"/>
              <w:rPr>
                <w:rFonts w:ascii="Arial" w:hAnsi="Arial" w:cs="Arial"/>
                <w:sz w:val="22"/>
                <w:szCs w:val="22"/>
              </w:rPr>
            </w:pPr>
          </w:p>
        </w:tc>
      </w:tr>
      <w:tr w:rsidR="00F3787F" w:rsidRPr="0031335D" w:rsidTr="00F0425A">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Events per day:</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1,300,000</w:t>
            </w:r>
          </w:p>
        </w:tc>
        <w:tc>
          <w:tcPr>
            <w:tcW w:w="2965" w:type="dxa"/>
          </w:tcPr>
          <w:p w:rsidR="00F3787F" w:rsidRDefault="00F3787F" w:rsidP="00F0425A">
            <w:pPr>
              <w:pStyle w:val="Level2"/>
              <w:numPr>
                <w:ilvl w:val="0"/>
                <w:numId w:val="0"/>
              </w:numPr>
              <w:jc w:val="both"/>
              <w:rPr>
                <w:rFonts w:ascii="Arial" w:hAnsi="Arial" w:cs="Arial"/>
                <w:sz w:val="22"/>
                <w:szCs w:val="22"/>
              </w:rPr>
            </w:pPr>
          </w:p>
        </w:tc>
      </w:tr>
      <w:tr w:rsidR="00F3787F" w:rsidRPr="0031335D" w:rsidTr="00F0425A">
        <w:tc>
          <w:tcPr>
            <w:tcW w:w="1526"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Log size per day:</w:t>
            </w:r>
          </w:p>
        </w:tc>
        <w:tc>
          <w:tcPr>
            <w:tcW w:w="4234" w:type="dxa"/>
          </w:tcPr>
          <w:p w:rsidR="00F3787F" w:rsidRDefault="00F3787F" w:rsidP="00F0425A">
            <w:pPr>
              <w:pStyle w:val="Level2"/>
              <w:numPr>
                <w:ilvl w:val="0"/>
                <w:numId w:val="0"/>
              </w:numPr>
              <w:jc w:val="both"/>
              <w:rPr>
                <w:rFonts w:ascii="Arial" w:hAnsi="Arial" w:cs="Arial"/>
                <w:sz w:val="22"/>
                <w:szCs w:val="22"/>
              </w:rPr>
            </w:pPr>
            <w:r>
              <w:rPr>
                <w:rFonts w:ascii="Arial" w:hAnsi="Arial" w:cs="Arial"/>
                <w:sz w:val="22"/>
                <w:szCs w:val="22"/>
              </w:rPr>
              <w:t>13 GB</w:t>
            </w:r>
          </w:p>
        </w:tc>
        <w:tc>
          <w:tcPr>
            <w:tcW w:w="2965" w:type="dxa"/>
          </w:tcPr>
          <w:p w:rsidR="00F3787F" w:rsidRDefault="00F3787F" w:rsidP="00F0425A">
            <w:pPr>
              <w:pStyle w:val="Level2"/>
              <w:numPr>
                <w:ilvl w:val="0"/>
                <w:numId w:val="0"/>
              </w:numPr>
              <w:jc w:val="both"/>
              <w:rPr>
                <w:rFonts w:ascii="Arial" w:hAnsi="Arial" w:cs="Arial"/>
                <w:sz w:val="22"/>
                <w:szCs w:val="22"/>
              </w:rPr>
            </w:pPr>
          </w:p>
        </w:tc>
      </w:tr>
    </w:tbl>
    <w:p w:rsidR="003D01A9" w:rsidRPr="00ED4584" w:rsidRDefault="003D01A9" w:rsidP="00ED4584">
      <w:pPr>
        <w:pStyle w:val="Level2"/>
        <w:numPr>
          <w:ilvl w:val="0"/>
          <w:numId w:val="0"/>
        </w:numPr>
        <w:ind w:left="1530" w:hanging="810"/>
        <w:jc w:val="both"/>
        <w:rPr>
          <w:rFonts w:ascii="Arial" w:hAnsi="Arial" w:cs="Arial"/>
          <w:sz w:val="22"/>
          <w:szCs w:val="22"/>
        </w:rPr>
      </w:pPr>
      <w:r w:rsidRPr="00ED4584">
        <w:rPr>
          <w:rFonts w:ascii="Arial" w:hAnsi="Arial" w:cs="Arial"/>
          <w:sz w:val="22"/>
          <w:szCs w:val="22"/>
        </w:rPr>
        <w:t>I</w:t>
      </w:r>
      <w:r w:rsidR="00FB762B">
        <w:rPr>
          <w:rFonts w:ascii="Arial" w:hAnsi="Arial" w:cs="Arial"/>
          <w:sz w:val="22"/>
          <w:szCs w:val="22"/>
        </w:rPr>
        <w:t>nternet</w:t>
      </w:r>
      <w:r w:rsidRPr="00ED4584">
        <w:rPr>
          <w:rFonts w:ascii="Arial" w:hAnsi="Arial" w:cs="Arial"/>
          <w:sz w:val="22"/>
          <w:szCs w:val="22"/>
        </w:rPr>
        <w:t xml:space="preserve"> P</w:t>
      </w:r>
      <w:r w:rsidR="00FB762B">
        <w:rPr>
          <w:rFonts w:ascii="Arial" w:hAnsi="Arial" w:cs="Arial"/>
          <w:sz w:val="22"/>
          <w:szCs w:val="22"/>
        </w:rPr>
        <w:t>rotocol</w:t>
      </w:r>
      <w:r w:rsidRPr="00ED4584">
        <w:rPr>
          <w:rFonts w:ascii="Arial" w:hAnsi="Arial" w:cs="Arial"/>
          <w:sz w:val="22"/>
          <w:szCs w:val="22"/>
        </w:rPr>
        <w:t xml:space="preserve"> V</w:t>
      </w:r>
      <w:r w:rsidR="00FB762B">
        <w:rPr>
          <w:rFonts w:ascii="Arial" w:hAnsi="Arial" w:cs="Arial"/>
          <w:sz w:val="22"/>
          <w:szCs w:val="22"/>
        </w:rPr>
        <w:t>ersion</w:t>
      </w:r>
      <w:r w:rsidRPr="00ED4584">
        <w:rPr>
          <w:rFonts w:ascii="Arial" w:hAnsi="Arial" w:cs="Arial"/>
          <w:sz w:val="22"/>
          <w:szCs w:val="22"/>
        </w:rPr>
        <w:t xml:space="preserve"> 6 (IPv6) R</w:t>
      </w:r>
      <w:r w:rsidR="00FB762B">
        <w:rPr>
          <w:rFonts w:ascii="Arial" w:hAnsi="Arial" w:cs="Arial"/>
          <w:sz w:val="22"/>
          <w:szCs w:val="22"/>
        </w:rPr>
        <w:t>equirements</w:t>
      </w:r>
    </w:p>
    <w:p w:rsidR="003D01A9" w:rsidRPr="00ED4584" w:rsidRDefault="003D01A9" w:rsidP="00FB762B">
      <w:pPr>
        <w:pStyle w:val="Level2"/>
        <w:tabs>
          <w:tab w:val="clear" w:pos="1800"/>
          <w:tab w:val="num" w:pos="1530"/>
        </w:tabs>
        <w:ind w:left="1530" w:hanging="810"/>
        <w:jc w:val="both"/>
        <w:rPr>
          <w:rFonts w:ascii="Arial" w:hAnsi="Arial" w:cs="Arial"/>
          <w:sz w:val="22"/>
          <w:szCs w:val="22"/>
        </w:rPr>
      </w:pPr>
      <w:r w:rsidRPr="00ED4584">
        <w:rPr>
          <w:rFonts w:ascii="Arial" w:hAnsi="Arial" w:cs="Arial"/>
          <w:sz w:val="22"/>
          <w:szCs w:val="22"/>
        </w:rPr>
        <w:t>The Vendor shall furnish/design the appliance (also known as ‘Infrastructure’ to support the co-existence of IPv4 and IPv6). If it is not compliant, the Vendor shall advise the roadmap and propose how the system can be upgraded.</w:t>
      </w:r>
    </w:p>
    <w:p w:rsidR="003D01A9" w:rsidRPr="003D01A9" w:rsidRDefault="003D01A9" w:rsidP="00FB762B">
      <w:pPr>
        <w:pStyle w:val="Level2"/>
        <w:tabs>
          <w:tab w:val="clear" w:pos="1800"/>
          <w:tab w:val="num" w:pos="1530"/>
        </w:tabs>
        <w:ind w:left="1530" w:hanging="810"/>
        <w:jc w:val="both"/>
        <w:rPr>
          <w:rFonts w:ascii="Arial" w:hAnsi="Arial" w:cs="Arial"/>
          <w:sz w:val="22"/>
          <w:szCs w:val="22"/>
        </w:rPr>
      </w:pPr>
      <w:r w:rsidRPr="003D01A9">
        <w:rPr>
          <w:rFonts w:ascii="Arial" w:hAnsi="Arial" w:cs="Arial"/>
          <w:sz w:val="22"/>
          <w:szCs w:val="22"/>
        </w:rPr>
        <w:t>The Vendor shall propose the Next Generation Appliance that will support operations in the following scenarios, but not limited to:</w:t>
      </w:r>
    </w:p>
    <w:p w:rsidR="003D01A9" w:rsidRPr="00ED4584" w:rsidRDefault="003D01A9" w:rsidP="004C4377">
      <w:pPr>
        <w:pStyle w:val="Level3"/>
        <w:tabs>
          <w:tab w:val="clear" w:pos="2736"/>
          <w:tab w:val="left" w:pos="2700"/>
        </w:tabs>
        <w:jc w:val="both"/>
        <w:rPr>
          <w:rFonts w:ascii="Arial" w:hAnsi="Arial" w:cs="Arial"/>
          <w:sz w:val="22"/>
          <w:szCs w:val="22"/>
        </w:rPr>
      </w:pPr>
      <w:r w:rsidRPr="00ED4584">
        <w:rPr>
          <w:rFonts w:ascii="Arial" w:hAnsi="Arial" w:cs="Arial"/>
          <w:sz w:val="22"/>
          <w:szCs w:val="22"/>
        </w:rPr>
        <w:t>Connect to legacy network and application, which supports IPv4 only;</w:t>
      </w:r>
    </w:p>
    <w:p w:rsidR="003D01A9" w:rsidRPr="00ED4584" w:rsidRDefault="003D01A9" w:rsidP="00FB762B">
      <w:pPr>
        <w:pStyle w:val="Level3"/>
        <w:tabs>
          <w:tab w:val="clear" w:pos="2880"/>
          <w:tab w:val="num" w:pos="2700"/>
        </w:tabs>
        <w:ind w:left="2700" w:hanging="1116"/>
        <w:jc w:val="both"/>
        <w:rPr>
          <w:rFonts w:ascii="Arial" w:hAnsi="Arial" w:cs="Arial"/>
          <w:sz w:val="22"/>
          <w:szCs w:val="22"/>
        </w:rPr>
      </w:pPr>
      <w:r w:rsidRPr="00ED4584">
        <w:rPr>
          <w:rFonts w:ascii="Arial" w:hAnsi="Arial" w:cs="Arial"/>
          <w:sz w:val="22"/>
          <w:szCs w:val="22"/>
        </w:rPr>
        <w:t xml:space="preserve">Connect to local Internet Service Provider (ISP) and IPv6 service and the end-user using IPv6 only; and </w:t>
      </w:r>
    </w:p>
    <w:p w:rsidR="003D01A9" w:rsidRPr="00ED4584" w:rsidRDefault="003D01A9" w:rsidP="00FB762B">
      <w:pPr>
        <w:pStyle w:val="Level3"/>
        <w:tabs>
          <w:tab w:val="clear" w:pos="2880"/>
          <w:tab w:val="num" w:pos="2700"/>
        </w:tabs>
        <w:ind w:left="2700" w:hanging="1116"/>
        <w:jc w:val="both"/>
        <w:rPr>
          <w:rFonts w:ascii="Arial" w:hAnsi="Arial" w:cs="Arial"/>
          <w:sz w:val="22"/>
          <w:szCs w:val="22"/>
        </w:rPr>
      </w:pPr>
      <w:r w:rsidRPr="00ED4584">
        <w:rPr>
          <w:rFonts w:ascii="Arial" w:hAnsi="Arial" w:cs="Arial"/>
          <w:sz w:val="22"/>
          <w:szCs w:val="22"/>
        </w:rPr>
        <w:t>Connect to local ISP and IPv4 service and the remote ISP and IPv6 service, and the remote end-user using IPv6 only;</w:t>
      </w:r>
    </w:p>
    <w:p w:rsidR="003D01A9" w:rsidRPr="00FB762B" w:rsidRDefault="00FB762B" w:rsidP="00FB762B">
      <w:pPr>
        <w:pStyle w:val="Level2"/>
        <w:tabs>
          <w:tab w:val="clear" w:pos="1800"/>
          <w:tab w:val="left" w:pos="1530"/>
        </w:tabs>
        <w:ind w:left="1530" w:hanging="810"/>
        <w:jc w:val="both"/>
        <w:rPr>
          <w:rFonts w:ascii="Arial" w:hAnsi="Arial" w:cs="Arial"/>
          <w:sz w:val="22"/>
          <w:szCs w:val="22"/>
        </w:rPr>
      </w:pPr>
      <w:r>
        <w:rPr>
          <w:rFonts w:ascii="Arial" w:hAnsi="Arial" w:cs="Arial"/>
          <w:sz w:val="22"/>
          <w:szCs w:val="22"/>
        </w:rPr>
        <w:t>The Vendor shall e</w:t>
      </w:r>
      <w:r w:rsidR="003D01A9" w:rsidRPr="00FB762B">
        <w:rPr>
          <w:rFonts w:ascii="Arial" w:hAnsi="Arial" w:cs="Arial"/>
          <w:sz w:val="22"/>
          <w:szCs w:val="22"/>
        </w:rPr>
        <w:t xml:space="preserve">nsure that the hardware and software and/or enhancement is aligned with the prevailing Singapore IPv6 profile found in www.ida.gov.sg and recognized international standards such as IETF, ITU, etc. Exceptions to these guidelines shall be clearly highlighted. </w:t>
      </w:r>
      <w:r>
        <w:rPr>
          <w:rFonts w:ascii="Arial" w:hAnsi="Arial" w:cs="Arial"/>
          <w:sz w:val="22"/>
          <w:szCs w:val="22"/>
        </w:rPr>
        <w:t>State how the proposed appliances meet or exceed the requirement.</w:t>
      </w:r>
    </w:p>
    <w:p w:rsidR="003D01A9" w:rsidRPr="00FB762B" w:rsidRDefault="00FB762B" w:rsidP="00FB762B">
      <w:pPr>
        <w:pStyle w:val="Level2"/>
        <w:ind w:left="1530" w:hanging="810"/>
        <w:jc w:val="both"/>
        <w:rPr>
          <w:rFonts w:ascii="Arial" w:hAnsi="Arial" w:cs="Arial"/>
          <w:sz w:val="22"/>
          <w:szCs w:val="22"/>
        </w:rPr>
      </w:pPr>
      <w:r>
        <w:rPr>
          <w:rFonts w:ascii="Arial" w:hAnsi="Arial" w:cs="Arial"/>
          <w:sz w:val="22"/>
          <w:szCs w:val="22"/>
        </w:rPr>
        <w:t>The Vendor shall p</w:t>
      </w:r>
      <w:r w:rsidR="003D01A9" w:rsidRPr="00FB762B">
        <w:rPr>
          <w:rFonts w:ascii="Arial" w:hAnsi="Arial" w:cs="Arial"/>
          <w:sz w:val="22"/>
          <w:szCs w:val="22"/>
        </w:rPr>
        <w:t>rovide documentation that the proposed solution shall meet the required functionalities to ensure a smooth transition roadmap to co-existence of IPv4 and IPv6.</w:t>
      </w:r>
      <w:r>
        <w:rPr>
          <w:rFonts w:ascii="Arial" w:hAnsi="Arial" w:cs="Arial"/>
          <w:sz w:val="22"/>
          <w:szCs w:val="22"/>
        </w:rPr>
        <w:t xml:space="preserve"> State how the proposed appliances meet or exceed the requirement.</w:t>
      </w:r>
    </w:p>
    <w:p w:rsidR="003D01A9" w:rsidRPr="00ED4584" w:rsidRDefault="003D01A9" w:rsidP="00FB762B">
      <w:pPr>
        <w:pStyle w:val="Level2"/>
        <w:numPr>
          <w:ilvl w:val="0"/>
          <w:numId w:val="0"/>
        </w:numPr>
        <w:ind w:left="1530" w:hanging="810"/>
        <w:jc w:val="both"/>
        <w:rPr>
          <w:rFonts w:ascii="Arial" w:hAnsi="Arial" w:cs="Arial"/>
          <w:sz w:val="22"/>
          <w:szCs w:val="22"/>
        </w:rPr>
      </w:pPr>
      <w:r w:rsidRPr="00ED4584">
        <w:rPr>
          <w:rFonts w:ascii="Arial" w:hAnsi="Arial" w:cs="Arial"/>
          <w:sz w:val="22"/>
          <w:szCs w:val="22"/>
        </w:rPr>
        <w:t>Maintenance and Support</w:t>
      </w:r>
    </w:p>
    <w:p w:rsidR="003D01A9" w:rsidRPr="00FB762B" w:rsidRDefault="003D01A9" w:rsidP="00FB762B">
      <w:pPr>
        <w:pStyle w:val="Level2"/>
        <w:tabs>
          <w:tab w:val="clear" w:pos="1800"/>
          <w:tab w:val="num" w:pos="1530"/>
        </w:tabs>
        <w:ind w:left="1530" w:hanging="810"/>
        <w:jc w:val="both"/>
        <w:rPr>
          <w:rFonts w:ascii="Arial" w:hAnsi="Arial" w:cs="Arial"/>
          <w:sz w:val="22"/>
          <w:szCs w:val="22"/>
        </w:rPr>
      </w:pPr>
      <w:r w:rsidRPr="00FB762B">
        <w:rPr>
          <w:rFonts w:ascii="Arial" w:hAnsi="Arial" w:cs="Arial"/>
          <w:sz w:val="22"/>
          <w:szCs w:val="22"/>
        </w:rPr>
        <w:t>The Vendor shall provide information on whether any patches, upgrades or additional hardware and/or software and/or services are needed to be purchased or installed in order for the proposed hardware and software to support the co-existence of IPv4 and IPv6 environment.</w:t>
      </w:r>
    </w:p>
    <w:p w:rsidR="003D01A9" w:rsidRPr="00ED4584" w:rsidRDefault="003D01A9" w:rsidP="00FB762B">
      <w:pPr>
        <w:pStyle w:val="Level2"/>
        <w:numPr>
          <w:ilvl w:val="0"/>
          <w:numId w:val="0"/>
        </w:numPr>
        <w:ind w:left="1800" w:hanging="1080"/>
        <w:jc w:val="both"/>
        <w:rPr>
          <w:rFonts w:ascii="Arial" w:hAnsi="Arial" w:cs="Arial"/>
          <w:sz w:val="22"/>
          <w:szCs w:val="22"/>
        </w:rPr>
      </w:pPr>
      <w:r w:rsidRPr="00ED4584">
        <w:rPr>
          <w:rFonts w:ascii="Arial" w:hAnsi="Arial" w:cs="Arial"/>
          <w:sz w:val="22"/>
          <w:szCs w:val="22"/>
        </w:rPr>
        <w:t>Capability</w:t>
      </w:r>
    </w:p>
    <w:p w:rsidR="003D01A9" w:rsidRPr="00FB762B" w:rsidRDefault="003D01A9" w:rsidP="00FB762B">
      <w:pPr>
        <w:pStyle w:val="Level2"/>
        <w:tabs>
          <w:tab w:val="clear" w:pos="1800"/>
          <w:tab w:val="num" w:pos="1530"/>
        </w:tabs>
        <w:ind w:left="1530" w:hanging="810"/>
        <w:jc w:val="both"/>
        <w:rPr>
          <w:rFonts w:ascii="Arial" w:hAnsi="Arial" w:cs="Arial"/>
          <w:sz w:val="22"/>
          <w:szCs w:val="22"/>
        </w:rPr>
      </w:pPr>
      <w:r w:rsidRPr="00FB762B">
        <w:rPr>
          <w:rFonts w:ascii="Arial" w:hAnsi="Arial" w:cs="Arial"/>
          <w:sz w:val="22"/>
          <w:szCs w:val="22"/>
        </w:rPr>
        <w:t>The Vendor should have documented qualifications in IPv4 and IPv6 and submit proof with their response.</w:t>
      </w:r>
    </w:p>
    <w:p w:rsidR="003D01A9" w:rsidRPr="00FB762B" w:rsidRDefault="003D01A9" w:rsidP="00FB762B">
      <w:pPr>
        <w:pStyle w:val="Level2"/>
        <w:tabs>
          <w:tab w:val="clear" w:pos="1800"/>
          <w:tab w:val="left" w:pos="1530"/>
          <w:tab w:val="num" w:pos="1620"/>
        </w:tabs>
        <w:ind w:left="1530" w:hanging="810"/>
        <w:jc w:val="both"/>
        <w:rPr>
          <w:rFonts w:ascii="Arial" w:hAnsi="Arial" w:cs="Arial"/>
          <w:sz w:val="22"/>
          <w:szCs w:val="22"/>
        </w:rPr>
      </w:pPr>
      <w:r w:rsidRPr="00FB762B">
        <w:rPr>
          <w:rFonts w:ascii="Arial" w:hAnsi="Arial" w:cs="Arial"/>
          <w:sz w:val="22"/>
          <w:szCs w:val="22"/>
        </w:rPr>
        <w:t>The Vendor should</w:t>
      </w:r>
      <w:r w:rsidR="004C4377">
        <w:rPr>
          <w:rFonts w:ascii="Arial" w:hAnsi="Arial" w:cs="Arial"/>
          <w:sz w:val="22"/>
          <w:szCs w:val="22"/>
        </w:rPr>
        <w:t xml:space="preserve"> </w:t>
      </w:r>
      <w:r w:rsidRPr="00FB762B">
        <w:rPr>
          <w:rFonts w:ascii="Arial" w:hAnsi="Arial" w:cs="Arial"/>
          <w:sz w:val="22"/>
          <w:szCs w:val="22"/>
        </w:rPr>
        <w:t>have experience in designing and/or implementing IPv4 and IPv6 projects and submit proof with their response.</w:t>
      </w:r>
    </w:p>
    <w:p w:rsidR="003D01A9" w:rsidRPr="00FB762B" w:rsidRDefault="003D01A9" w:rsidP="00FB762B">
      <w:pPr>
        <w:pStyle w:val="Level2"/>
        <w:tabs>
          <w:tab w:val="clear" w:pos="1800"/>
          <w:tab w:val="num" w:pos="1530"/>
        </w:tabs>
        <w:ind w:left="1530" w:hanging="810"/>
        <w:jc w:val="both"/>
        <w:rPr>
          <w:rFonts w:ascii="Arial" w:hAnsi="Arial" w:cs="Arial"/>
          <w:sz w:val="22"/>
          <w:szCs w:val="22"/>
        </w:rPr>
      </w:pPr>
      <w:r w:rsidRPr="00FB762B">
        <w:rPr>
          <w:rFonts w:ascii="Arial" w:hAnsi="Arial" w:cs="Arial"/>
          <w:sz w:val="22"/>
          <w:szCs w:val="22"/>
        </w:rPr>
        <w:t>The Vendor shall have experienced and certified personnel for the proposed solution and submit proof with their response.</w:t>
      </w:r>
    </w:p>
    <w:p w:rsidR="003D01A9" w:rsidRPr="00ED4584" w:rsidRDefault="004C4377" w:rsidP="00FB762B">
      <w:pPr>
        <w:pStyle w:val="Level2"/>
        <w:numPr>
          <w:ilvl w:val="0"/>
          <w:numId w:val="0"/>
        </w:numPr>
        <w:ind w:left="1800" w:hanging="1080"/>
        <w:jc w:val="both"/>
        <w:rPr>
          <w:rFonts w:ascii="Arial" w:hAnsi="Arial" w:cs="Arial"/>
          <w:sz w:val="22"/>
          <w:szCs w:val="22"/>
        </w:rPr>
      </w:pPr>
      <w:r>
        <w:rPr>
          <w:rFonts w:ascii="Arial" w:hAnsi="Arial" w:cs="Arial"/>
          <w:sz w:val="22"/>
          <w:szCs w:val="22"/>
        </w:rPr>
        <w:t>IPv6 S</w:t>
      </w:r>
      <w:r w:rsidR="003D01A9" w:rsidRPr="00ED4584">
        <w:rPr>
          <w:rFonts w:ascii="Arial" w:hAnsi="Arial" w:cs="Arial"/>
          <w:sz w:val="22"/>
          <w:szCs w:val="22"/>
        </w:rPr>
        <w:t>upport</w:t>
      </w:r>
    </w:p>
    <w:p w:rsidR="003D01A9" w:rsidRPr="00FB762B" w:rsidRDefault="004C4377" w:rsidP="00FB762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Proposed solution must support c</w:t>
      </w:r>
      <w:r w:rsidR="003D01A9" w:rsidRPr="00FB762B">
        <w:rPr>
          <w:rFonts w:ascii="Arial" w:hAnsi="Arial" w:cs="Arial"/>
          <w:sz w:val="22"/>
          <w:szCs w:val="22"/>
        </w:rPr>
        <w:t>onfiguration of dual stack gateway on a bond interface, OR on a sub-interface of a bond interface.</w:t>
      </w:r>
    </w:p>
    <w:p w:rsidR="003D01A9" w:rsidRPr="00FB762B" w:rsidRDefault="004C4377" w:rsidP="00FB762B">
      <w:pPr>
        <w:pStyle w:val="Level2"/>
        <w:tabs>
          <w:tab w:val="clear" w:pos="1800"/>
          <w:tab w:val="num" w:pos="1530"/>
          <w:tab w:val="left" w:pos="3060"/>
        </w:tabs>
        <w:ind w:left="1530" w:hanging="810"/>
        <w:jc w:val="both"/>
        <w:rPr>
          <w:rFonts w:ascii="Arial" w:hAnsi="Arial" w:cs="Arial"/>
          <w:sz w:val="22"/>
          <w:szCs w:val="22"/>
        </w:rPr>
      </w:pPr>
      <w:r w:rsidRPr="004C4377">
        <w:rPr>
          <w:rFonts w:ascii="Arial" w:hAnsi="Arial" w:cs="Arial"/>
          <w:sz w:val="22"/>
          <w:szCs w:val="22"/>
        </w:rPr>
        <w:t>Proposed solution</w:t>
      </w:r>
      <w:r w:rsidR="003D01A9" w:rsidRPr="004C4377">
        <w:rPr>
          <w:rFonts w:ascii="Arial" w:hAnsi="Arial" w:cs="Arial"/>
          <w:sz w:val="22"/>
          <w:szCs w:val="22"/>
        </w:rPr>
        <w:t xml:space="preserve"> </w:t>
      </w:r>
      <w:r w:rsidR="003D01A9" w:rsidRPr="00FB762B">
        <w:rPr>
          <w:rFonts w:ascii="Arial" w:hAnsi="Arial" w:cs="Arial"/>
          <w:sz w:val="22"/>
          <w:szCs w:val="22"/>
        </w:rPr>
        <w:t>must support IPv6 traffic handling on IPS and APP module, Firewall, Identity Awareness, URL Filtering, Antivirus and Anti-Bot.</w:t>
      </w:r>
    </w:p>
    <w:p w:rsidR="003D01A9" w:rsidRPr="00FB762B" w:rsidRDefault="004C4377" w:rsidP="00FB762B">
      <w:pPr>
        <w:pStyle w:val="Level2"/>
        <w:tabs>
          <w:tab w:val="clear" w:pos="1800"/>
          <w:tab w:val="num" w:pos="1530"/>
        </w:tabs>
        <w:jc w:val="both"/>
        <w:rPr>
          <w:rFonts w:ascii="Arial" w:hAnsi="Arial" w:cs="Arial"/>
          <w:sz w:val="22"/>
          <w:szCs w:val="22"/>
        </w:rPr>
      </w:pPr>
      <w:r w:rsidRPr="004C4377">
        <w:rPr>
          <w:rFonts w:ascii="Arial" w:hAnsi="Arial" w:cs="Arial"/>
          <w:sz w:val="22"/>
          <w:szCs w:val="22"/>
        </w:rPr>
        <w:t>Proposed solution</w:t>
      </w:r>
      <w:r w:rsidR="003D01A9" w:rsidRPr="004C4377">
        <w:rPr>
          <w:rFonts w:ascii="Arial" w:hAnsi="Arial" w:cs="Arial"/>
          <w:sz w:val="22"/>
          <w:szCs w:val="22"/>
        </w:rPr>
        <w:t xml:space="preserve"> </w:t>
      </w:r>
      <w:r w:rsidR="003D01A9" w:rsidRPr="00FB762B">
        <w:rPr>
          <w:rFonts w:ascii="Arial" w:hAnsi="Arial" w:cs="Arial"/>
          <w:sz w:val="22"/>
          <w:szCs w:val="22"/>
        </w:rPr>
        <w:t xml:space="preserve">must Support 6 to 4 NAT, or 6 to 4 tunnel. </w:t>
      </w:r>
    </w:p>
    <w:p w:rsidR="003D01A9" w:rsidRPr="00FB762B" w:rsidRDefault="004C4377" w:rsidP="00FB762B">
      <w:pPr>
        <w:pStyle w:val="Level2"/>
        <w:tabs>
          <w:tab w:val="clear" w:pos="1800"/>
          <w:tab w:val="num" w:pos="1530"/>
        </w:tabs>
        <w:jc w:val="both"/>
        <w:rPr>
          <w:rFonts w:ascii="Arial" w:hAnsi="Arial" w:cs="Arial"/>
          <w:sz w:val="22"/>
          <w:szCs w:val="22"/>
        </w:rPr>
      </w:pPr>
      <w:r w:rsidRPr="004C4377">
        <w:rPr>
          <w:rFonts w:ascii="Arial" w:hAnsi="Arial" w:cs="Arial"/>
          <w:sz w:val="22"/>
          <w:szCs w:val="22"/>
        </w:rPr>
        <w:t>Proposed solution</w:t>
      </w:r>
      <w:r w:rsidR="003D01A9" w:rsidRPr="004C4377">
        <w:rPr>
          <w:rFonts w:ascii="Arial" w:hAnsi="Arial" w:cs="Arial"/>
          <w:sz w:val="22"/>
          <w:szCs w:val="22"/>
        </w:rPr>
        <w:t xml:space="preserve"> </w:t>
      </w:r>
      <w:r w:rsidR="003D01A9" w:rsidRPr="00FB762B">
        <w:rPr>
          <w:rFonts w:ascii="Arial" w:hAnsi="Arial" w:cs="Arial"/>
          <w:sz w:val="22"/>
          <w:szCs w:val="22"/>
        </w:rPr>
        <w:t xml:space="preserve">must support AD integration using IPv6 traffic. </w:t>
      </w:r>
    </w:p>
    <w:p w:rsidR="003D01A9" w:rsidRPr="00FB762B" w:rsidRDefault="004C4377" w:rsidP="004C4377">
      <w:pPr>
        <w:pStyle w:val="Level2"/>
        <w:tabs>
          <w:tab w:val="clear" w:pos="1800"/>
          <w:tab w:val="num" w:pos="1530"/>
        </w:tabs>
        <w:ind w:left="1530" w:hanging="810"/>
        <w:jc w:val="both"/>
        <w:rPr>
          <w:rFonts w:ascii="Arial" w:hAnsi="Arial" w:cs="Arial"/>
          <w:sz w:val="22"/>
          <w:szCs w:val="22"/>
        </w:rPr>
      </w:pPr>
      <w:r w:rsidRPr="004C4377">
        <w:rPr>
          <w:rFonts w:ascii="Arial" w:hAnsi="Arial" w:cs="Arial"/>
          <w:sz w:val="22"/>
          <w:szCs w:val="22"/>
        </w:rPr>
        <w:t>Proposed solution</w:t>
      </w:r>
      <w:r w:rsidR="003D01A9" w:rsidRPr="004C4377">
        <w:rPr>
          <w:rFonts w:ascii="Arial" w:hAnsi="Arial" w:cs="Arial"/>
          <w:sz w:val="22"/>
          <w:szCs w:val="22"/>
        </w:rPr>
        <w:t xml:space="preserve"> </w:t>
      </w:r>
      <w:r w:rsidR="003D01A9" w:rsidRPr="00FB762B">
        <w:rPr>
          <w:rFonts w:ascii="Arial" w:hAnsi="Arial" w:cs="Arial"/>
          <w:sz w:val="22"/>
          <w:szCs w:val="22"/>
        </w:rPr>
        <w:t>must support Smart view tracker / smart log able to show IPv6 traffic.</w:t>
      </w:r>
    </w:p>
    <w:p w:rsidR="003D01A9" w:rsidRPr="00FB762B" w:rsidRDefault="003D01A9" w:rsidP="00FB762B">
      <w:pPr>
        <w:pStyle w:val="Level2"/>
        <w:tabs>
          <w:tab w:val="clear" w:pos="1800"/>
          <w:tab w:val="num" w:pos="1530"/>
        </w:tabs>
        <w:ind w:left="1530" w:hanging="810"/>
        <w:jc w:val="both"/>
        <w:rPr>
          <w:rFonts w:ascii="Arial" w:hAnsi="Arial" w:cs="Arial"/>
          <w:sz w:val="22"/>
          <w:szCs w:val="22"/>
        </w:rPr>
      </w:pPr>
      <w:r w:rsidRPr="00FB762B">
        <w:rPr>
          <w:rFonts w:ascii="Arial" w:hAnsi="Arial" w:cs="Arial"/>
          <w:sz w:val="22"/>
          <w:szCs w:val="22"/>
        </w:rPr>
        <w:t>Platform shall support ability</w:t>
      </w:r>
      <w:r w:rsidR="004C4377">
        <w:rPr>
          <w:rFonts w:ascii="Arial" w:hAnsi="Arial" w:cs="Arial"/>
          <w:sz w:val="22"/>
          <w:szCs w:val="22"/>
        </w:rPr>
        <w:t xml:space="preserve"> to display IPv6 routing table </w:t>
      </w:r>
      <w:r w:rsidRPr="00FB762B">
        <w:rPr>
          <w:rFonts w:ascii="Arial" w:hAnsi="Arial" w:cs="Arial"/>
          <w:sz w:val="22"/>
          <w:szCs w:val="22"/>
        </w:rPr>
        <w:t>separated per customer security context in CLI and GUI (EMS/Portal).</w:t>
      </w:r>
    </w:p>
    <w:p w:rsidR="003D01A9" w:rsidRPr="00FB762B" w:rsidRDefault="004C4377" w:rsidP="00AA3C7A">
      <w:pPr>
        <w:pStyle w:val="Level2"/>
        <w:tabs>
          <w:tab w:val="clear" w:pos="1800"/>
          <w:tab w:val="num" w:pos="1530"/>
        </w:tabs>
        <w:ind w:left="1530" w:hanging="810"/>
        <w:rPr>
          <w:rFonts w:ascii="Arial" w:hAnsi="Arial" w:cs="Arial"/>
          <w:sz w:val="22"/>
          <w:szCs w:val="22"/>
        </w:rPr>
      </w:pPr>
      <w:r>
        <w:rPr>
          <w:rFonts w:ascii="Arial" w:hAnsi="Arial" w:cs="Arial"/>
          <w:sz w:val="22"/>
          <w:szCs w:val="22"/>
        </w:rPr>
        <w:t>Proposed solution</w:t>
      </w:r>
      <w:r w:rsidR="003D01A9" w:rsidRPr="00FB762B">
        <w:rPr>
          <w:rFonts w:ascii="Arial" w:hAnsi="Arial" w:cs="Arial"/>
          <w:sz w:val="22"/>
          <w:szCs w:val="22"/>
        </w:rPr>
        <w:t xml:space="preserve"> shall support the fo</w:t>
      </w:r>
      <w:r w:rsidR="00A90D9E">
        <w:rPr>
          <w:rFonts w:ascii="Arial" w:hAnsi="Arial" w:cs="Arial"/>
          <w:sz w:val="22"/>
          <w:szCs w:val="22"/>
        </w:rPr>
        <w:t>llowing IP</w:t>
      </w:r>
      <w:r w:rsidR="00AA3C7A">
        <w:rPr>
          <w:rFonts w:ascii="Arial" w:hAnsi="Arial" w:cs="Arial"/>
          <w:sz w:val="22"/>
          <w:szCs w:val="22"/>
        </w:rPr>
        <w:t>v6 RFCs. State YES or NO to indicate support of the following:</w:t>
      </w:r>
    </w:p>
    <w:p w:rsidR="003D01A9" w:rsidRPr="00FB762B" w:rsidRDefault="003D01A9" w:rsidP="00FB762B">
      <w:pPr>
        <w:pStyle w:val="Level3"/>
        <w:jc w:val="both"/>
        <w:rPr>
          <w:rFonts w:ascii="Arial" w:hAnsi="Arial" w:cs="Arial"/>
          <w:sz w:val="22"/>
          <w:szCs w:val="22"/>
        </w:rPr>
      </w:pPr>
      <w:r w:rsidRPr="00FB762B">
        <w:rPr>
          <w:rFonts w:ascii="Arial" w:hAnsi="Arial" w:cs="Arial"/>
          <w:sz w:val="22"/>
          <w:szCs w:val="22"/>
        </w:rPr>
        <w:t>RFC 1981 Path Maximum Transmission Unit Discovery for IPv6</w:t>
      </w:r>
    </w:p>
    <w:p w:rsidR="003D01A9" w:rsidRPr="00FB762B" w:rsidRDefault="003D01A9" w:rsidP="00FB762B">
      <w:pPr>
        <w:pStyle w:val="Level3"/>
        <w:jc w:val="both"/>
        <w:rPr>
          <w:rFonts w:ascii="Arial" w:hAnsi="Arial" w:cs="Arial"/>
          <w:sz w:val="22"/>
          <w:szCs w:val="22"/>
        </w:rPr>
      </w:pPr>
      <w:r w:rsidRPr="00FB762B">
        <w:rPr>
          <w:rFonts w:ascii="Arial" w:hAnsi="Arial" w:cs="Arial"/>
          <w:sz w:val="22"/>
          <w:szCs w:val="22"/>
        </w:rPr>
        <w:t>RFC 2460 IPv6 Basic specification</w:t>
      </w:r>
    </w:p>
    <w:p w:rsidR="003D01A9" w:rsidRPr="00FB762B" w:rsidRDefault="003D01A9" w:rsidP="00FB762B">
      <w:pPr>
        <w:pStyle w:val="Level3"/>
        <w:jc w:val="both"/>
        <w:rPr>
          <w:rFonts w:ascii="Arial" w:hAnsi="Arial" w:cs="Arial"/>
          <w:sz w:val="22"/>
          <w:szCs w:val="22"/>
        </w:rPr>
      </w:pPr>
      <w:r w:rsidRPr="00FB762B">
        <w:rPr>
          <w:rFonts w:ascii="Arial" w:hAnsi="Arial" w:cs="Arial"/>
          <w:sz w:val="22"/>
          <w:szCs w:val="22"/>
        </w:rPr>
        <w:t>RFC 2464 Transmission of IPv6 Packets over Ethernet Networks</w:t>
      </w:r>
    </w:p>
    <w:p w:rsidR="003D01A9" w:rsidRPr="00FB762B" w:rsidRDefault="003D01A9" w:rsidP="00FB762B">
      <w:pPr>
        <w:pStyle w:val="Level3"/>
        <w:jc w:val="both"/>
        <w:rPr>
          <w:rFonts w:ascii="Arial" w:hAnsi="Arial" w:cs="Arial"/>
          <w:sz w:val="22"/>
          <w:szCs w:val="22"/>
        </w:rPr>
      </w:pPr>
      <w:r w:rsidRPr="00FB762B">
        <w:rPr>
          <w:rFonts w:ascii="Arial" w:hAnsi="Arial" w:cs="Arial"/>
          <w:sz w:val="22"/>
          <w:szCs w:val="22"/>
        </w:rPr>
        <w:t>RFC 3596 DNS Extensions to support IPv6</w:t>
      </w:r>
    </w:p>
    <w:p w:rsidR="003D01A9" w:rsidRPr="00FB762B" w:rsidRDefault="003D01A9" w:rsidP="00FB762B">
      <w:pPr>
        <w:pStyle w:val="Level3"/>
        <w:jc w:val="both"/>
        <w:rPr>
          <w:rFonts w:ascii="Arial" w:hAnsi="Arial" w:cs="Arial"/>
          <w:sz w:val="22"/>
          <w:szCs w:val="22"/>
        </w:rPr>
      </w:pPr>
      <w:r w:rsidRPr="00FB762B">
        <w:rPr>
          <w:rFonts w:ascii="Arial" w:hAnsi="Arial" w:cs="Arial"/>
          <w:sz w:val="22"/>
          <w:szCs w:val="22"/>
        </w:rPr>
        <w:t>RFC 4007 IPv6 Scoped Address Architecture</w:t>
      </w:r>
    </w:p>
    <w:p w:rsidR="003D01A9" w:rsidRPr="00FB762B" w:rsidRDefault="003D01A9" w:rsidP="00FB762B">
      <w:pPr>
        <w:pStyle w:val="Level3"/>
        <w:jc w:val="both"/>
        <w:rPr>
          <w:rFonts w:ascii="Arial" w:hAnsi="Arial" w:cs="Arial"/>
          <w:sz w:val="22"/>
          <w:szCs w:val="22"/>
        </w:rPr>
      </w:pPr>
      <w:r w:rsidRPr="00FB762B">
        <w:rPr>
          <w:rFonts w:ascii="Arial" w:hAnsi="Arial" w:cs="Arial"/>
          <w:sz w:val="22"/>
          <w:szCs w:val="22"/>
        </w:rPr>
        <w:t>RFC 4193 Unique Local IPv6 Unicast Addresses</w:t>
      </w:r>
    </w:p>
    <w:p w:rsidR="003D01A9" w:rsidRPr="00FB762B" w:rsidRDefault="003D01A9" w:rsidP="00FB762B">
      <w:pPr>
        <w:pStyle w:val="Level3"/>
        <w:tabs>
          <w:tab w:val="clear" w:pos="2880"/>
          <w:tab w:val="num" w:pos="2790"/>
        </w:tabs>
        <w:ind w:left="2790" w:hanging="1206"/>
        <w:jc w:val="both"/>
        <w:rPr>
          <w:rFonts w:ascii="Arial" w:hAnsi="Arial" w:cs="Arial"/>
          <w:sz w:val="22"/>
          <w:szCs w:val="22"/>
        </w:rPr>
      </w:pPr>
      <w:r w:rsidRPr="00FB762B">
        <w:rPr>
          <w:rFonts w:ascii="Arial" w:hAnsi="Arial" w:cs="Arial"/>
          <w:sz w:val="22"/>
          <w:szCs w:val="22"/>
        </w:rPr>
        <w:t>RFC 4213 Basic Transition Mechanisms for IPv6 Hosts and Routers – 6in4 tunnel is supported.</w:t>
      </w:r>
    </w:p>
    <w:p w:rsidR="003D01A9" w:rsidRPr="00FB762B" w:rsidRDefault="003D01A9" w:rsidP="00FB762B">
      <w:pPr>
        <w:pStyle w:val="Level3"/>
        <w:jc w:val="both"/>
        <w:rPr>
          <w:rFonts w:ascii="Arial" w:hAnsi="Arial" w:cs="Arial"/>
          <w:sz w:val="22"/>
          <w:szCs w:val="22"/>
        </w:rPr>
      </w:pPr>
      <w:r w:rsidRPr="00FB762B">
        <w:rPr>
          <w:rFonts w:ascii="Arial" w:hAnsi="Arial" w:cs="Arial"/>
          <w:sz w:val="22"/>
          <w:szCs w:val="22"/>
        </w:rPr>
        <w:t>RFC 4291 IPv6 Addressing Architecture (which replaced RFC1884)</w:t>
      </w:r>
    </w:p>
    <w:p w:rsidR="003D01A9" w:rsidRPr="00FB762B" w:rsidRDefault="003D01A9" w:rsidP="00FB762B">
      <w:pPr>
        <w:pStyle w:val="Level3"/>
        <w:jc w:val="both"/>
        <w:rPr>
          <w:rFonts w:ascii="Arial" w:hAnsi="Arial" w:cs="Arial"/>
          <w:sz w:val="22"/>
          <w:szCs w:val="22"/>
        </w:rPr>
      </w:pPr>
      <w:r w:rsidRPr="00FB762B">
        <w:rPr>
          <w:rFonts w:ascii="Arial" w:hAnsi="Arial" w:cs="Arial"/>
          <w:sz w:val="22"/>
          <w:szCs w:val="22"/>
        </w:rPr>
        <w:t>RFC 4443 ICMPv6</w:t>
      </w:r>
    </w:p>
    <w:p w:rsidR="003D01A9" w:rsidRPr="00FB762B" w:rsidRDefault="003D01A9" w:rsidP="00FB762B">
      <w:pPr>
        <w:pStyle w:val="Level3"/>
        <w:jc w:val="both"/>
        <w:rPr>
          <w:rFonts w:ascii="Arial" w:hAnsi="Arial" w:cs="Arial"/>
          <w:sz w:val="22"/>
          <w:szCs w:val="22"/>
        </w:rPr>
      </w:pPr>
      <w:r w:rsidRPr="00FB762B">
        <w:rPr>
          <w:rFonts w:ascii="Arial" w:hAnsi="Arial" w:cs="Arial"/>
          <w:sz w:val="22"/>
          <w:szCs w:val="22"/>
        </w:rPr>
        <w:t>RFC 4861 Neighbor Discovery</w:t>
      </w:r>
    </w:p>
    <w:p w:rsidR="004D0972" w:rsidRDefault="003D01A9" w:rsidP="00FB762B">
      <w:pPr>
        <w:pStyle w:val="Level3"/>
        <w:jc w:val="both"/>
        <w:rPr>
          <w:rFonts w:ascii="Arial" w:hAnsi="Arial" w:cs="Arial"/>
          <w:sz w:val="22"/>
          <w:szCs w:val="22"/>
        </w:rPr>
      </w:pPr>
      <w:r w:rsidRPr="00FB762B">
        <w:rPr>
          <w:rFonts w:ascii="Arial" w:hAnsi="Arial" w:cs="Arial"/>
          <w:sz w:val="22"/>
          <w:szCs w:val="22"/>
        </w:rPr>
        <w:t>RFC 4862 IPv6 Stateless Address Auto-configuration</w:t>
      </w:r>
    </w:p>
    <w:p w:rsidR="006F7B4B" w:rsidRPr="006F7B4B" w:rsidRDefault="006F7B4B" w:rsidP="006F7B4B">
      <w:pPr>
        <w:pStyle w:val="Level2"/>
        <w:numPr>
          <w:ilvl w:val="0"/>
          <w:numId w:val="0"/>
        </w:numPr>
        <w:ind w:left="1800" w:hanging="1080"/>
        <w:rPr>
          <w:rFonts w:ascii="Arial" w:hAnsi="Arial" w:cs="Arial"/>
          <w:sz w:val="22"/>
          <w:szCs w:val="22"/>
        </w:rPr>
      </w:pPr>
      <w:r w:rsidRPr="006F7B4B">
        <w:rPr>
          <w:rFonts w:ascii="Arial" w:hAnsi="Arial" w:cs="Arial"/>
          <w:sz w:val="22"/>
          <w:szCs w:val="22"/>
        </w:rPr>
        <w:t>Appliance</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 xml:space="preserve">The security gateway must use </w:t>
      </w:r>
      <w:proofErr w:type="spellStart"/>
      <w:r w:rsidRPr="005F16FF">
        <w:rPr>
          <w:rFonts w:ascii="Arial" w:hAnsi="Arial" w:cs="Arial"/>
          <w:sz w:val="22"/>
          <w:szCs w:val="22"/>
        </w:rPr>
        <w:t>Stateful</w:t>
      </w:r>
      <w:proofErr w:type="spellEnd"/>
      <w:r w:rsidRPr="005F16FF">
        <w:rPr>
          <w:rFonts w:ascii="Arial" w:hAnsi="Arial" w:cs="Arial"/>
          <w:sz w:val="22"/>
          <w:szCs w:val="22"/>
        </w:rPr>
        <w:t xml:space="preserve"> Inspection based on granular analysis of communication and application state to track and control the network flow.</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The security gateway must be capable of supporting throughput, connection rate, and concurrent connections requirements of the customer.</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Solution must support access contr</w:t>
      </w:r>
      <w:r w:rsidR="00C513FB">
        <w:rPr>
          <w:rFonts w:ascii="Arial" w:hAnsi="Arial" w:cs="Arial"/>
          <w:sz w:val="22"/>
          <w:szCs w:val="22"/>
        </w:rPr>
        <w:t xml:space="preserve">ol for at least 150 predefined </w:t>
      </w:r>
      <w:r w:rsidRPr="005F16FF">
        <w:rPr>
          <w:rFonts w:ascii="Arial" w:hAnsi="Arial" w:cs="Arial"/>
          <w:sz w:val="22"/>
          <w:szCs w:val="22"/>
        </w:rPr>
        <w:t>services/protocols</w:t>
      </w:r>
      <w:r>
        <w:rPr>
          <w:rFonts w:ascii="Arial" w:hAnsi="Arial" w:cs="Arial"/>
          <w:sz w:val="22"/>
          <w:szCs w:val="22"/>
        </w:rPr>
        <w:t>.</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 xml:space="preserve">Must provide security rule hit count statistics to the management application. </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Must allow security rules to be enforced within time intervals to be configured with an expiry date/time.</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The communication between the management servers and the security gateways must be encrypted and authenticated with PKI Certificates.</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 xml:space="preserve">The </w:t>
      </w:r>
      <w:r>
        <w:rPr>
          <w:rFonts w:ascii="Arial" w:hAnsi="Arial" w:cs="Arial"/>
          <w:sz w:val="22"/>
          <w:szCs w:val="22"/>
        </w:rPr>
        <w:t>appliance</w:t>
      </w:r>
      <w:r w:rsidRPr="005F16FF">
        <w:rPr>
          <w:rFonts w:ascii="Arial" w:hAnsi="Arial" w:cs="Arial"/>
          <w:sz w:val="22"/>
          <w:szCs w:val="22"/>
        </w:rPr>
        <w:t xml:space="preserve"> must support user, client and session authentication methods.</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The following user authentication schemes must be supported by the security gateway and VPN module: tokens (</w:t>
      </w:r>
      <w:proofErr w:type="spellStart"/>
      <w:r w:rsidRPr="005F16FF">
        <w:rPr>
          <w:rFonts w:ascii="Arial" w:hAnsi="Arial" w:cs="Arial"/>
          <w:sz w:val="22"/>
          <w:szCs w:val="22"/>
        </w:rPr>
        <w:t>ie</w:t>
      </w:r>
      <w:proofErr w:type="spellEnd"/>
      <w:r w:rsidRPr="005F16FF">
        <w:rPr>
          <w:rFonts w:ascii="Arial" w:hAnsi="Arial" w:cs="Arial"/>
          <w:sz w:val="22"/>
          <w:szCs w:val="22"/>
        </w:rPr>
        <w:t xml:space="preserve"> -</w:t>
      </w:r>
      <w:proofErr w:type="spellStart"/>
      <w:r w:rsidRPr="005F16FF">
        <w:rPr>
          <w:rFonts w:ascii="Arial" w:hAnsi="Arial" w:cs="Arial"/>
          <w:sz w:val="22"/>
          <w:szCs w:val="22"/>
        </w:rPr>
        <w:t>SecureID</w:t>
      </w:r>
      <w:proofErr w:type="spellEnd"/>
      <w:r w:rsidRPr="005F16FF">
        <w:rPr>
          <w:rFonts w:ascii="Arial" w:hAnsi="Arial" w:cs="Arial"/>
          <w:sz w:val="22"/>
          <w:szCs w:val="22"/>
        </w:rPr>
        <w:t>), TACACS, RADIUS and digital certificates.</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Solution must include a lo</w:t>
      </w:r>
      <w:r>
        <w:rPr>
          <w:rFonts w:ascii="Arial" w:hAnsi="Arial" w:cs="Arial"/>
          <w:sz w:val="22"/>
          <w:szCs w:val="22"/>
        </w:rPr>
        <w:t xml:space="preserve">cal user database to allow user </w:t>
      </w:r>
      <w:r w:rsidRPr="005F16FF">
        <w:rPr>
          <w:rFonts w:ascii="Arial" w:hAnsi="Arial" w:cs="Arial"/>
          <w:sz w:val="22"/>
          <w:szCs w:val="22"/>
        </w:rPr>
        <w:t>authentication and authorization without the need for an external device</w:t>
      </w:r>
      <w:r>
        <w:rPr>
          <w:rFonts w:ascii="Arial" w:hAnsi="Arial" w:cs="Arial"/>
          <w:sz w:val="22"/>
          <w:szCs w:val="22"/>
        </w:rPr>
        <w:t>.</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 xml:space="preserve">Solution must support </w:t>
      </w:r>
      <w:r w:rsidR="00C513FB">
        <w:rPr>
          <w:rFonts w:ascii="Arial" w:hAnsi="Arial" w:cs="Arial"/>
          <w:sz w:val="22"/>
          <w:szCs w:val="22"/>
        </w:rPr>
        <w:t>Dynamic Host Configuration Protocol (</w:t>
      </w:r>
      <w:r w:rsidRPr="005F16FF">
        <w:rPr>
          <w:rFonts w:ascii="Arial" w:hAnsi="Arial" w:cs="Arial"/>
          <w:sz w:val="22"/>
          <w:szCs w:val="22"/>
        </w:rPr>
        <w:t>D</w:t>
      </w:r>
      <w:r w:rsidR="00C513FB">
        <w:rPr>
          <w:rFonts w:ascii="Arial" w:hAnsi="Arial" w:cs="Arial"/>
          <w:sz w:val="22"/>
          <w:szCs w:val="22"/>
        </w:rPr>
        <w:t>H</w:t>
      </w:r>
      <w:r w:rsidRPr="005F16FF">
        <w:rPr>
          <w:rFonts w:ascii="Arial" w:hAnsi="Arial" w:cs="Arial"/>
          <w:sz w:val="22"/>
          <w:szCs w:val="22"/>
        </w:rPr>
        <w:t>CP</w:t>
      </w:r>
      <w:r w:rsidR="00C513FB">
        <w:rPr>
          <w:rFonts w:ascii="Arial" w:hAnsi="Arial" w:cs="Arial"/>
          <w:sz w:val="22"/>
          <w:szCs w:val="22"/>
        </w:rPr>
        <w:t>)</w:t>
      </w:r>
      <w:r w:rsidRPr="005F16FF">
        <w:rPr>
          <w:rFonts w:ascii="Arial" w:hAnsi="Arial" w:cs="Arial"/>
          <w:sz w:val="22"/>
          <w:szCs w:val="22"/>
        </w:rPr>
        <w:t>, server and relay</w:t>
      </w:r>
      <w:r>
        <w:rPr>
          <w:rFonts w:ascii="Arial" w:hAnsi="Arial" w:cs="Arial"/>
          <w:sz w:val="22"/>
          <w:szCs w:val="22"/>
        </w:rPr>
        <w:t>.</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Solution must support HTTP &amp; HTTPS proxy</w:t>
      </w:r>
      <w:r>
        <w:rPr>
          <w:rFonts w:ascii="Arial" w:hAnsi="Arial" w:cs="Arial"/>
          <w:sz w:val="22"/>
          <w:szCs w:val="22"/>
        </w:rPr>
        <w:t>.</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 xml:space="preserve">Solution must include the ability to </w:t>
      </w:r>
      <w:r>
        <w:rPr>
          <w:rFonts w:ascii="Arial" w:hAnsi="Arial" w:cs="Arial"/>
          <w:sz w:val="22"/>
          <w:szCs w:val="22"/>
        </w:rPr>
        <w:t>work in Transparent/Bridge mode.</w:t>
      </w:r>
    </w:p>
    <w:p w:rsidR="006F7B4B" w:rsidRPr="005F16FF" w:rsidRDefault="006F7B4B" w:rsidP="006F7B4B">
      <w:pPr>
        <w:pStyle w:val="Level2"/>
        <w:tabs>
          <w:tab w:val="clear" w:pos="1800"/>
          <w:tab w:val="num" w:pos="1530"/>
        </w:tabs>
        <w:ind w:left="1530" w:hanging="810"/>
        <w:jc w:val="both"/>
        <w:rPr>
          <w:rFonts w:ascii="Arial" w:hAnsi="Arial" w:cs="Arial"/>
          <w:sz w:val="22"/>
          <w:szCs w:val="22"/>
        </w:rPr>
      </w:pPr>
      <w:r w:rsidRPr="005F16FF">
        <w:rPr>
          <w:rFonts w:ascii="Arial" w:hAnsi="Arial" w:cs="Arial"/>
          <w:sz w:val="22"/>
          <w:szCs w:val="22"/>
        </w:rPr>
        <w:t>Solution must support gateway high availability and load sharing with state synchronization</w:t>
      </w:r>
      <w:r>
        <w:rPr>
          <w:rFonts w:ascii="Arial" w:hAnsi="Arial" w:cs="Arial"/>
          <w:sz w:val="22"/>
          <w:szCs w:val="22"/>
        </w:rPr>
        <w:t>.</w:t>
      </w:r>
    </w:p>
    <w:p w:rsidR="006F7B4B" w:rsidRPr="005F16FF" w:rsidRDefault="006F7B4B" w:rsidP="006F7B4B">
      <w:pPr>
        <w:pStyle w:val="Level2"/>
        <w:numPr>
          <w:ilvl w:val="0"/>
          <w:numId w:val="0"/>
        </w:numPr>
        <w:ind w:left="1800" w:hanging="1080"/>
        <w:rPr>
          <w:rFonts w:ascii="Arial" w:hAnsi="Arial" w:cs="Arial"/>
          <w:sz w:val="22"/>
          <w:szCs w:val="22"/>
        </w:rPr>
      </w:pPr>
      <w:r w:rsidRPr="005F16FF">
        <w:rPr>
          <w:rFonts w:ascii="Arial" w:hAnsi="Arial" w:cs="Arial"/>
          <w:sz w:val="22"/>
          <w:szCs w:val="22"/>
        </w:rPr>
        <w:t>Intrusion Prevention System</w:t>
      </w:r>
      <w:r w:rsidR="00C513FB">
        <w:rPr>
          <w:rFonts w:ascii="Arial" w:hAnsi="Arial" w:cs="Arial"/>
          <w:sz w:val="22"/>
          <w:szCs w:val="22"/>
        </w:rPr>
        <w:t xml:space="preserve"> (IPS)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IPS must be based on the following detection mechanisms: exploit signatures, protocol anomalies, application controls and behavior-based detection.</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IPS and </w:t>
      </w:r>
      <w:r>
        <w:rPr>
          <w:rFonts w:ascii="Arial" w:hAnsi="Arial" w:cs="Arial"/>
          <w:sz w:val="22"/>
          <w:szCs w:val="22"/>
        </w:rPr>
        <w:t>appliance</w:t>
      </w:r>
      <w:r w:rsidRPr="00DA670D">
        <w:rPr>
          <w:rFonts w:ascii="Arial" w:hAnsi="Arial" w:cs="Arial"/>
          <w:sz w:val="22"/>
          <w:szCs w:val="22"/>
        </w:rPr>
        <w:t xml:space="preserve"> module must be integrated on one platform.</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administrator must be able to configure the inspection to protect internal hosts only.</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IPS must have options to create profiles for either client or server based protections, or a combination of both.</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IPS must provide at least two pre-defined profiles/policies that can be used immediately.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IPS must have a software based fail-open mechanism, configurable based on thresholds of security gateways CPU and memory usage.</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IPS must provide an automated mechanism to activate or manage new signatures from updates.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IPS must support network exceptions based on source, destination, service or a combination of the three.</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IPS must include a troubleshooting mode which sets the in use profile to detect only, with one click</w:t>
      </w:r>
      <w:r>
        <w:rPr>
          <w:rFonts w:ascii="Arial" w:hAnsi="Arial" w:cs="Arial"/>
          <w:sz w:val="22"/>
          <w:szCs w:val="22"/>
        </w:rPr>
        <w:t>,</w:t>
      </w:r>
      <w:r w:rsidRPr="00DA670D">
        <w:rPr>
          <w:rFonts w:ascii="Arial" w:hAnsi="Arial" w:cs="Arial"/>
          <w:sz w:val="22"/>
          <w:szCs w:val="22"/>
        </w:rPr>
        <w:t xml:space="preserve"> without modifying individual protections.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IPS application must have a centralized event correlation and reporting mechanism.</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administrator must be able to automatically activate new protections, based on configurable parameters (performance impact, threat severity, confidence level, client protections, server protections)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IPS must be able to detect and prevent the following threats: Protocol misuse, malware communications, tunneling attempts and generic attack types without predefined signatures.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For each protection the solution must include protection type (server</w:t>
      </w:r>
      <w:r>
        <w:rPr>
          <w:rFonts w:ascii="Arial" w:hAnsi="Arial" w:cs="Arial"/>
          <w:sz w:val="22"/>
          <w:szCs w:val="22"/>
        </w:rPr>
        <w:t xml:space="preserve"> </w:t>
      </w:r>
      <w:r w:rsidRPr="00DA670D">
        <w:rPr>
          <w:rFonts w:ascii="Arial" w:hAnsi="Arial" w:cs="Arial"/>
          <w:sz w:val="22"/>
          <w:szCs w:val="22"/>
        </w:rPr>
        <w:t>related or client related), threat severity, performance impact, confidence level and industry reference.</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IPS must be able to collect packet capture for specific protections.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IPS must be able to detect and block network and application layer attacks, protecting at least the following services: email services, DNS, FTP, Windows services (Microsoft Networking), SNMP</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A670D">
        <w:rPr>
          <w:rFonts w:ascii="Arial" w:hAnsi="Arial" w:cs="Arial"/>
          <w:sz w:val="22"/>
          <w:szCs w:val="22"/>
        </w:rPr>
        <w:t xml:space="preserve"> must supply evidence of leadership in protecting Microsoft vulnerabilities.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IPS and/or Application Control must include the ability to detect and block peer to peer traffic using evasion techniques.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The administrator must be able to define network and host exclusions from IPS inspection.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protect from DNS Cache Poisoning, and prevent users from accessing blocked domain addresses.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provide VOIP protocols protections.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IPS and/or Application Control must detect and block remote controls applications, including those that are capable </w:t>
      </w:r>
      <w:r>
        <w:rPr>
          <w:rFonts w:ascii="Arial" w:hAnsi="Arial" w:cs="Arial"/>
          <w:sz w:val="22"/>
          <w:szCs w:val="22"/>
        </w:rPr>
        <w:t xml:space="preserve">of </w:t>
      </w:r>
      <w:r w:rsidRPr="00DA670D">
        <w:rPr>
          <w:rFonts w:ascii="Arial" w:hAnsi="Arial" w:cs="Arial"/>
          <w:sz w:val="22"/>
          <w:szCs w:val="22"/>
        </w:rPr>
        <w:t>tunneling over HTTP traffic.</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IPS must have SCADA protections.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IPS must have a mechanism to convert SNORT signatures.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enforce Citrix protocol enforcement.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allow the administrator to easily block inbound and/or outbound traffic based on countries, without the need to manually manage the IP ranges corresponding to the country.</w:t>
      </w:r>
    </w:p>
    <w:p w:rsidR="006F7B4B" w:rsidRPr="005F16FF" w:rsidRDefault="006F7B4B" w:rsidP="006F7B4B">
      <w:pPr>
        <w:pStyle w:val="Level2"/>
        <w:numPr>
          <w:ilvl w:val="0"/>
          <w:numId w:val="0"/>
        </w:numPr>
        <w:ind w:left="1800" w:hanging="1080"/>
        <w:rPr>
          <w:rFonts w:ascii="Arial" w:hAnsi="Arial" w:cs="Arial"/>
          <w:sz w:val="22"/>
          <w:szCs w:val="22"/>
        </w:rPr>
      </w:pPr>
      <w:r w:rsidRPr="005F16FF">
        <w:rPr>
          <w:rFonts w:ascii="Arial" w:hAnsi="Arial" w:cs="Arial"/>
          <w:sz w:val="22"/>
          <w:szCs w:val="22"/>
        </w:rPr>
        <w:t>User Identity Acquisition</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Must be able to acquire user identity by querying Microsoft Active Directory based on security events.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Must have a browser based User Identity authentication method for non-domain users or assets.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Must have a dedicated client agent that can </w:t>
      </w:r>
      <w:r>
        <w:rPr>
          <w:rFonts w:ascii="Arial" w:hAnsi="Arial" w:cs="Arial"/>
          <w:sz w:val="22"/>
          <w:szCs w:val="22"/>
        </w:rPr>
        <w:t xml:space="preserve">be installed by policy on </w:t>
      </w:r>
      <w:proofErr w:type="gramStart"/>
      <w:r>
        <w:rPr>
          <w:rFonts w:ascii="Arial" w:hAnsi="Arial" w:cs="Arial"/>
          <w:sz w:val="22"/>
          <w:szCs w:val="22"/>
        </w:rPr>
        <w:t>users</w:t>
      </w:r>
      <w:proofErr w:type="gramEnd"/>
      <w:r w:rsidRPr="00DA670D">
        <w:rPr>
          <w:rFonts w:ascii="Arial" w:hAnsi="Arial" w:cs="Arial"/>
          <w:sz w:val="22"/>
          <w:szCs w:val="22"/>
        </w:rPr>
        <w:t xml:space="preserve"> computers that can acquire and report identities to the Security Gateway.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Must support terminal server environments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integrate seamlessly with directory services, IF-MAP and Radius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Impact on the domain controllers must be less than 3%.</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The identity solution should support terminal and </w:t>
      </w:r>
      <w:proofErr w:type="spellStart"/>
      <w:r w:rsidRPr="00DA670D">
        <w:rPr>
          <w:rFonts w:ascii="Arial" w:hAnsi="Arial" w:cs="Arial"/>
          <w:sz w:val="22"/>
          <w:szCs w:val="22"/>
        </w:rPr>
        <w:t>citrix</w:t>
      </w:r>
      <w:proofErr w:type="spellEnd"/>
      <w:r w:rsidRPr="00DA670D">
        <w:rPr>
          <w:rFonts w:ascii="Arial" w:hAnsi="Arial" w:cs="Arial"/>
          <w:sz w:val="22"/>
          <w:szCs w:val="22"/>
        </w:rPr>
        <w:t xml:space="preserve"> servers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allow identification through a proxy (example: X-forwarded headers)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Must be able to acquire user identity from Microsoft Active Directory without any type of agent installed on the domain controllers.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Must support Kerberos transparent authentication for single sign on.</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Must support the use of LDAP nested groups.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Must be able </w:t>
      </w:r>
      <w:r>
        <w:rPr>
          <w:rFonts w:ascii="Arial" w:hAnsi="Arial" w:cs="Arial"/>
          <w:sz w:val="22"/>
          <w:szCs w:val="22"/>
        </w:rPr>
        <w:t xml:space="preserve">to </w:t>
      </w:r>
      <w:r w:rsidRPr="00DA670D">
        <w:rPr>
          <w:rFonts w:ascii="Arial" w:hAnsi="Arial" w:cs="Arial"/>
          <w:sz w:val="22"/>
          <w:szCs w:val="22"/>
        </w:rPr>
        <w:t>share or propagate user identities between multiple security gateways.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Must be able to create identity roles to be used across all security applications.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A670D">
        <w:rPr>
          <w:rFonts w:ascii="Arial" w:hAnsi="Arial" w:cs="Arial"/>
          <w:sz w:val="22"/>
          <w:szCs w:val="22"/>
        </w:rPr>
        <w:t xml:space="preserve"> must provide customer reference with more than 100,000 seats deployed.</w:t>
      </w:r>
    </w:p>
    <w:p w:rsidR="006F7B4B" w:rsidRPr="005F16FF" w:rsidRDefault="006F7B4B" w:rsidP="006F7B4B">
      <w:pPr>
        <w:pStyle w:val="Level2"/>
        <w:numPr>
          <w:ilvl w:val="0"/>
          <w:numId w:val="0"/>
        </w:numPr>
        <w:ind w:left="1800" w:hanging="1080"/>
        <w:rPr>
          <w:rFonts w:ascii="Arial" w:hAnsi="Arial" w:cs="Arial"/>
          <w:sz w:val="22"/>
          <w:szCs w:val="22"/>
        </w:rPr>
      </w:pPr>
      <w:r w:rsidRPr="005F16FF">
        <w:rPr>
          <w:rFonts w:ascii="Arial" w:hAnsi="Arial" w:cs="Arial"/>
          <w:sz w:val="22"/>
          <w:szCs w:val="22"/>
        </w:rPr>
        <w:t>Application Control and URL Filtering</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Application control database must contain mo</w:t>
      </w:r>
      <w:r>
        <w:rPr>
          <w:rFonts w:ascii="Arial" w:hAnsi="Arial" w:cs="Arial"/>
          <w:sz w:val="22"/>
          <w:szCs w:val="22"/>
        </w:rPr>
        <w:t>re than 6,000 known applications.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provide granular security control of a</w:t>
      </w:r>
      <w:r>
        <w:rPr>
          <w:rFonts w:ascii="Arial" w:hAnsi="Arial" w:cs="Arial"/>
          <w:sz w:val="22"/>
          <w:szCs w:val="22"/>
        </w:rPr>
        <w:t>t least 250,000 Web 2.0 widgets.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have a URL categorization that exceeds 200 million URLs and covers more t</w:t>
      </w:r>
      <w:r>
        <w:rPr>
          <w:rFonts w:ascii="Arial" w:hAnsi="Arial" w:cs="Arial"/>
          <w:sz w:val="22"/>
          <w:szCs w:val="22"/>
        </w:rPr>
        <w:t>han 85% of Alexa’s top 1M sites.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be able to create a filterin</w:t>
      </w:r>
      <w:r>
        <w:rPr>
          <w:rFonts w:ascii="Arial" w:hAnsi="Arial" w:cs="Arial"/>
          <w:sz w:val="22"/>
          <w:szCs w:val="22"/>
        </w:rPr>
        <w:t>g rule with multiple categories.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be able to create a filtering for single site being s</w:t>
      </w:r>
      <w:r>
        <w:rPr>
          <w:rFonts w:ascii="Arial" w:hAnsi="Arial" w:cs="Arial"/>
          <w:sz w:val="22"/>
          <w:szCs w:val="22"/>
        </w:rPr>
        <w:t>upported by multiple categories.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Solution must have users and group </w:t>
      </w:r>
      <w:r>
        <w:rPr>
          <w:rFonts w:ascii="Arial" w:hAnsi="Arial" w:cs="Arial"/>
          <w:sz w:val="22"/>
          <w:szCs w:val="22"/>
        </w:rPr>
        <w:t>granularity with security rules.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security gateway local cache must give answers to 99% of URL categorization reques</w:t>
      </w:r>
      <w:r>
        <w:rPr>
          <w:rFonts w:ascii="Arial" w:hAnsi="Arial" w:cs="Arial"/>
          <w:sz w:val="22"/>
          <w:szCs w:val="22"/>
        </w:rPr>
        <w:t>ts within 4 weeks in production.</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must have an easy to use, searchable interface for applications and URLs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The solution must categorize applications and URLs </w:t>
      </w:r>
      <w:r>
        <w:rPr>
          <w:rFonts w:ascii="Arial" w:hAnsi="Arial" w:cs="Arial"/>
          <w:sz w:val="22"/>
          <w:szCs w:val="22"/>
        </w:rPr>
        <w:t>and applications by Risk Factor.</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application control and URLF security policy must be able t</w:t>
      </w:r>
      <w:r>
        <w:rPr>
          <w:rFonts w:ascii="Arial" w:hAnsi="Arial" w:cs="Arial"/>
          <w:sz w:val="22"/>
          <w:szCs w:val="22"/>
        </w:rPr>
        <w:t>o be defined by user identities.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application control and URLF database must be updated by a cloud based service</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The solution must have unified application </w:t>
      </w:r>
      <w:r>
        <w:rPr>
          <w:rFonts w:ascii="Arial" w:hAnsi="Arial" w:cs="Arial"/>
          <w:sz w:val="22"/>
          <w:szCs w:val="22"/>
        </w:rPr>
        <w:t>control and URLF security rules.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must provide a mechanism to inform or ask users in real time to educate them or confirm actions based on t</w:t>
      </w:r>
      <w:r>
        <w:rPr>
          <w:rFonts w:ascii="Arial" w:hAnsi="Arial" w:cs="Arial"/>
          <w:sz w:val="22"/>
          <w:szCs w:val="22"/>
        </w:rPr>
        <w:t>he security policy.</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must provide a mechanism to limit application usage</w:t>
      </w:r>
      <w:r>
        <w:rPr>
          <w:rFonts w:ascii="Arial" w:hAnsi="Arial" w:cs="Arial"/>
          <w:sz w:val="22"/>
          <w:szCs w:val="22"/>
        </w:rPr>
        <w:t xml:space="preserve"> based on bandwidth consumption.</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must allow network exceptions based on defined network objects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must provide the option to modify the Blocking Notification and to redirect</w:t>
      </w:r>
      <w:r>
        <w:rPr>
          <w:rFonts w:ascii="Arial" w:hAnsi="Arial" w:cs="Arial"/>
          <w:sz w:val="22"/>
          <w:szCs w:val="22"/>
        </w:rPr>
        <w:t xml:space="preserve"> the user to a remediation page.</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include a Black and White lists mechanism to allow the administrator to deny or permit specific URLs regardless of the category</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have a configurable bypass mechanism</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provide an override mechanism on the cate</w:t>
      </w:r>
      <w:r>
        <w:rPr>
          <w:rFonts w:ascii="Arial" w:hAnsi="Arial" w:cs="Arial"/>
          <w:sz w:val="22"/>
          <w:szCs w:val="22"/>
        </w:rPr>
        <w:t>gorization for the URL database.</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application control and URLF security policy mu</w:t>
      </w:r>
      <w:r>
        <w:rPr>
          <w:rFonts w:ascii="Arial" w:hAnsi="Arial" w:cs="Arial"/>
          <w:sz w:val="22"/>
          <w:szCs w:val="22"/>
        </w:rPr>
        <w:t>st report on the rule hit count.</w:t>
      </w:r>
    </w:p>
    <w:p w:rsidR="006F7B4B" w:rsidRPr="005F16FF" w:rsidRDefault="006F7B4B" w:rsidP="006F7B4B">
      <w:pPr>
        <w:pStyle w:val="Level2"/>
        <w:numPr>
          <w:ilvl w:val="0"/>
          <w:numId w:val="0"/>
        </w:numPr>
        <w:ind w:left="1800" w:hanging="1080"/>
        <w:rPr>
          <w:rFonts w:ascii="Arial" w:hAnsi="Arial" w:cs="Arial"/>
          <w:sz w:val="22"/>
          <w:szCs w:val="22"/>
        </w:rPr>
      </w:pPr>
      <w:r>
        <w:rPr>
          <w:rFonts w:ascii="Arial" w:hAnsi="Arial" w:cs="Arial"/>
          <w:sz w:val="22"/>
          <w:szCs w:val="22"/>
        </w:rPr>
        <w:t>Anti-Bot</w:t>
      </w:r>
      <w:r w:rsidRPr="005F16FF">
        <w:rPr>
          <w:rFonts w:ascii="Arial" w:hAnsi="Arial" w:cs="Arial"/>
          <w:sz w:val="22"/>
          <w:szCs w:val="22"/>
        </w:rPr>
        <w:t xml:space="preserve"> and Anti-Virus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A670D">
        <w:rPr>
          <w:rFonts w:ascii="Arial" w:hAnsi="Arial" w:cs="Arial"/>
          <w:sz w:val="22"/>
          <w:szCs w:val="22"/>
        </w:rPr>
        <w:t xml:space="preserve"> must have an integrated </w:t>
      </w:r>
      <w:r>
        <w:rPr>
          <w:rFonts w:ascii="Arial" w:hAnsi="Arial" w:cs="Arial"/>
          <w:sz w:val="22"/>
          <w:szCs w:val="22"/>
        </w:rPr>
        <w:t>Anti-Bot</w:t>
      </w:r>
      <w:r w:rsidRPr="00DA670D">
        <w:rPr>
          <w:rFonts w:ascii="Arial" w:hAnsi="Arial" w:cs="Arial"/>
          <w:sz w:val="22"/>
          <w:szCs w:val="22"/>
        </w:rPr>
        <w:t xml:space="preserve"> and Anti-Virus application on the next generation </w:t>
      </w:r>
      <w:r>
        <w:rPr>
          <w:rFonts w:ascii="Arial" w:hAnsi="Arial" w:cs="Arial"/>
          <w:sz w:val="22"/>
          <w:szCs w:val="22"/>
        </w:rPr>
        <w:t>appliance</w:t>
      </w:r>
      <w:r w:rsidRPr="00DA670D">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Anti-Bot</w:t>
      </w:r>
      <w:r w:rsidRPr="00DA670D">
        <w:rPr>
          <w:rFonts w:ascii="Arial" w:hAnsi="Arial" w:cs="Arial"/>
          <w:sz w:val="22"/>
          <w:szCs w:val="22"/>
        </w:rPr>
        <w:t xml:space="preserve"> application must be able to detect and stop suspicious abnormal network behavior.</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Anti-Bot</w:t>
      </w:r>
      <w:r w:rsidRPr="00DA670D">
        <w:rPr>
          <w:rFonts w:ascii="Arial" w:hAnsi="Arial" w:cs="Arial"/>
          <w:sz w:val="22"/>
          <w:szCs w:val="22"/>
        </w:rPr>
        <w:t xml:space="preserve"> application must use a multi-tiered detection engine, which includes the reputation of IPs, URLs and DNS addresses and detect patterns of bot communications.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Anti-Bot</w:t>
      </w:r>
      <w:r w:rsidRPr="00DA670D">
        <w:rPr>
          <w:rFonts w:ascii="Arial" w:hAnsi="Arial" w:cs="Arial"/>
          <w:sz w:val="22"/>
          <w:szCs w:val="22"/>
        </w:rPr>
        <w:t xml:space="preserve"> applications must be able to scan for bot actions.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The solution should support detection &amp; prevention of </w:t>
      </w:r>
      <w:proofErr w:type="spellStart"/>
      <w:r w:rsidRPr="00DA670D">
        <w:rPr>
          <w:rFonts w:ascii="Arial" w:hAnsi="Arial" w:cs="Arial"/>
          <w:sz w:val="22"/>
          <w:szCs w:val="22"/>
        </w:rPr>
        <w:t>Cryptors</w:t>
      </w:r>
      <w:proofErr w:type="spellEnd"/>
      <w:r w:rsidRPr="00DA670D">
        <w:rPr>
          <w:rFonts w:ascii="Arial" w:hAnsi="Arial" w:cs="Arial"/>
          <w:sz w:val="22"/>
          <w:szCs w:val="22"/>
        </w:rPr>
        <w:t xml:space="preserve"> &amp; ran</w:t>
      </w:r>
      <w:r>
        <w:rPr>
          <w:rFonts w:ascii="Arial" w:hAnsi="Arial" w:cs="Arial"/>
          <w:sz w:val="22"/>
          <w:szCs w:val="22"/>
        </w:rPr>
        <w:t>som</w:t>
      </w:r>
      <w:r w:rsidRPr="00DA670D">
        <w:rPr>
          <w:rFonts w:ascii="Arial" w:hAnsi="Arial" w:cs="Arial"/>
          <w:sz w:val="22"/>
          <w:szCs w:val="22"/>
        </w:rPr>
        <w:t>ware viruses and variants (</w:t>
      </w:r>
      <w:proofErr w:type="spellStart"/>
      <w:r w:rsidRPr="00DA670D">
        <w:rPr>
          <w:rFonts w:ascii="Arial" w:hAnsi="Arial" w:cs="Arial"/>
          <w:sz w:val="22"/>
          <w:szCs w:val="22"/>
        </w:rPr>
        <w:t>Cryptlocker</w:t>
      </w:r>
      <w:proofErr w:type="spellEnd"/>
      <w:r w:rsidRPr="00DA670D">
        <w:rPr>
          <w:rFonts w:ascii="Arial" w:hAnsi="Arial" w:cs="Arial"/>
          <w:sz w:val="22"/>
          <w:szCs w:val="22"/>
        </w:rPr>
        <w:t xml:space="preserve">, </w:t>
      </w:r>
      <w:proofErr w:type="spellStart"/>
      <w:r w:rsidRPr="00DA670D">
        <w:rPr>
          <w:rFonts w:ascii="Arial" w:hAnsi="Arial" w:cs="Arial"/>
          <w:sz w:val="22"/>
          <w:szCs w:val="22"/>
        </w:rPr>
        <w:t>CryptoWall</w:t>
      </w:r>
      <w:proofErr w:type="spellEnd"/>
      <w:r w:rsidRPr="00DA670D">
        <w:rPr>
          <w:rFonts w:ascii="Arial" w:hAnsi="Arial" w:cs="Arial"/>
          <w:sz w:val="22"/>
          <w:szCs w:val="22"/>
        </w:rPr>
        <w:t>) through use of static and/or dynamic analysis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have mechanisms to protect against spear phishing attacks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have mechanisms to protect against water holing attacks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DNS based attacks:</w:t>
      </w:r>
    </w:p>
    <w:p w:rsidR="006F7B4B" w:rsidRPr="006F7B4B" w:rsidRDefault="006F7B4B" w:rsidP="006F7B4B">
      <w:pPr>
        <w:pStyle w:val="Level3"/>
        <w:tabs>
          <w:tab w:val="clear" w:pos="2736"/>
          <w:tab w:val="clear" w:pos="2880"/>
          <w:tab w:val="left" w:pos="2700"/>
        </w:tabs>
        <w:ind w:left="2700" w:hanging="1116"/>
        <w:rPr>
          <w:rFonts w:ascii="Arial" w:hAnsi="Arial" w:cs="Arial"/>
          <w:sz w:val="22"/>
          <w:szCs w:val="22"/>
        </w:rPr>
      </w:pPr>
      <w:r w:rsidRPr="006F7B4B">
        <w:rPr>
          <w:rFonts w:ascii="Arial" w:hAnsi="Arial" w:cs="Arial"/>
          <w:sz w:val="22"/>
          <w:szCs w:val="22"/>
        </w:rPr>
        <w:t xml:space="preserve">The solution should have detection and prevention capabilities </w:t>
      </w:r>
      <w:r w:rsidR="0065209B">
        <w:rPr>
          <w:rFonts w:ascii="Arial" w:hAnsi="Arial" w:cs="Arial"/>
          <w:sz w:val="22"/>
          <w:szCs w:val="22"/>
        </w:rPr>
        <w:t>for Command and Control (C&amp;C)</w:t>
      </w:r>
      <w:r w:rsidRPr="006F7B4B">
        <w:rPr>
          <w:rFonts w:ascii="Arial" w:hAnsi="Arial" w:cs="Arial"/>
          <w:sz w:val="22"/>
          <w:szCs w:val="22"/>
        </w:rPr>
        <w:t xml:space="preserve"> DNS hide outs.</w:t>
      </w:r>
    </w:p>
    <w:p w:rsidR="006F7B4B" w:rsidRPr="006F7B4B" w:rsidRDefault="006F7B4B" w:rsidP="006F7B4B">
      <w:pPr>
        <w:pStyle w:val="Level3"/>
        <w:rPr>
          <w:rFonts w:ascii="Arial" w:hAnsi="Arial" w:cs="Arial"/>
          <w:sz w:val="22"/>
          <w:szCs w:val="22"/>
        </w:rPr>
      </w:pPr>
      <w:r w:rsidRPr="006F7B4B">
        <w:rPr>
          <w:rFonts w:ascii="Arial" w:hAnsi="Arial" w:cs="Arial"/>
          <w:sz w:val="22"/>
          <w:szCs w:val="22"/>
        </w:rPr>
        <w:t>Look for C&amp;C traffic patterns, not just at their DNS destination.</w:t>
      </w:r>
    </w:p>
    <w:p w:rsidR="006F7B4B" w:rsidRPr="006F7B4B" w:rsidRDefault="006F7B4B" w:rsidP="006F7B4B">
      <w:pPr>
        <w:pStyle w:val="Level3"/>
        <w:tabs>
          <w:tab w:val="clear" w:pos="2880"/>
          <w:tab w:val="num" w:pos="2700"/>
        </w:tabs>
        <w:ind w:left="2700" w:hanging="1116"/>
        <w:rPr>
          <w:rFonts w:ascii="Arial" w:hAnsi="Arial" w:cs="Arial"/>
          <w:sz w:val="22"/>
          <w:szCs w:val="22"/>
        </w:rPr>
      </w:pPr>
      <w:r w:rsidRPr="006F7B4B">
        <w:rPr>
          <w:rFonts w:ascii="Arial" w:hAnsi="Arial" w:cs="Arial"/>
          <w:sz w:val="22"/>
          <w:szCs w:val="22"/>
        </w:rPr>
        <w:t>Reverse engineer malware in order to uncover their DGA (Domain Name Generation).</w:t>
      </w:r>
    </w:p>
    <w:p w:rsidR="006F7B4B" w:rsidRPr="006F7B4B" w:rsidRDefault="006F7B4B" w:rsidP="006F7B4B">
      <w:pPr>
        <w:pStyle w:val="Level3"/>
        <w:tabs>
          <w:tab w:val="clear" w:pos="2880"/>
          <w:tab w:val="left" w:pos="2700"/>
        </w:tabs>
        <w:ind w:left="2700" w:hanging="1116"/>
        <w:rPr>
          <w:rFonts w:ascii="Arial" w:hAnsi="Arial" w:cs="Arial"/>
          <w:sz w:val="22"/>
          <w:szCs w:val="22"/>
        </w:rPr>
      </w:pPr>
      <w:r w:rsidRPr="006F7B4B">
        <w:rPr>
          <w:rFonts w:ascii="Arial" w:hAnsi="Arial" w:cs="Arial"/>
          <w:sz w:val="22"/>
          <w:szCs w:val="22"/>
        </w:rPr>
        <w:t>DNS trap feature as part of our threat prevention, assisting in discovering infected hosts generating C&amp;C communication.</w:t>
      </w:r>
    </w:p>
    <w:p w:rsidR="006F7B4B" w:rsidRPr="006F7B4B" w:rsidRDefault="006F7B4B" w:rsidP="006F7B4B">
      <w:pPr>
        <w:pStyle w:val="Level3"/>
        <w:ind w:left="2700" w:hanging="1116"/>
        <w:rPr>
          <w:rFonts w:ascii="Arial" w:hAnsi="Arial" w:cs="Arial"/>
          <w:sz w:val="22"/>
          <w:szCs w:val="22"/>
        </w:rPr>
      </w:pPr>
      <w:r w:rsidRPr="006F7B4B">
        <w:rPr>
          <w:rFonts w:ascii="Arial" w:hAnsi="Arial" w:cs="Arial"/>
          <w:sz w:val="22"/>
          <w:szCs w:val="22"/>
        </w:rPr>
        <w:t>The solution should have detection and prevention capabilities for DNS tunneling attacks.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Anti-Bot</w:t>
      </w:r>
      <w:r w:rsidRPr="00DA670D">
        <w:rPr>
          <w:rFonts w:ascii="Arial" w:hAnsi="Arial" w:cs="Arial"/>
          <w:sz w:val="22"/>
          <w:szCs w:val="22"/>
        </w:rPr>
        <w:t xml:space="preserve"> and Anti-Virus policy must be administered from a central console.</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Anti-Bot</w:t>
      </w:r>
      <w:r w:rsidRPr="00DA670D">
        <w:rPr>
          <w:rFonts w:ascii="Arial" w:hAnsi="Arial" w:cs="Arial"/>
          <w:sz w:val="22"/>
          <w:szCs w:val="22"/>
        </w:rPr>
        <w:t xml:space="preserve"> and Anti-Virus application must have a centralized event correlation and reporting mechanism.</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Anti-V</w:t>
      </w:r>
      <w:r w:rsidRPr="00DA670D">
        <w:rPr>
          <w:rFonts w:ascii="Arial" w:hAnsi="Arial" w:cs="Arial"/>
          <w:sz w:val="22"/>
          <w:szCs w:val="22"/>
        </w:rPr>
        <w:t>irus application must be able to prevent access to malicious websites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Anti-V</w:t>
      </w:r>
      <w:r w:rsidRPr="00DA670D">
        <w:rPr>
          <w:rFonts w:ascii="Arial" w:hAnsi="Arial" w:cs="Arial"/>
          <w:sz w:val="22"/>
          <w:szCs w:val="22"/>
        </w:rPr>
        <w:t>irus application must be able to inspect SSL encrypted traffic.</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Anti-Bot</w:t>
      </w:r>
      <w:r w:rsidRPr="00DA670D">
        <w:rPr>
          <w:rFonts w:ascii="Arial" w:hAnsi="Arial" w:cs="Arial"/>
          <w:sz w:val="22"/>
          <w:szCs w:val="22"/>
        </w:rPr>
        <w:t xml:space="preserve"> and Anti-Virus must have real time updates from a cloud based service</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Anti-Virus must be able to stop incoming malicious files.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Anti-Virus must be able to scan archive files.</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Anti-Virus and </w:t>
      </w:r>
      <w:r>
        <w:rPr>
          <w:rFonts w:ascii="Arial" w:hAnsi="Arial" w:cs="Arial"/>
          <w:sz w:val="22"/>
          <w:szCs w:val="22"/>
        </w:rPr>
        <w:t>Anti-Bot</w:t>
      </w:r>
      <w:r w:rsidRPr="00DA670D">
        <w:rPr>
          <w:rFonts w:ascii="Arial" w:hAnsi="Arial" w:cs="Arial"/>
          <w:sz w:val="22"/>
          <w:szCs w:val="22"/>
        </w:rPr>
        <w:t xml:space="preserve"> policies must be centrally managed with granular policy configuration and enforcement.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Anti-Virus should support more than 50 cloud based AV engines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Anti-Virus should support scanning for links inside emails</w:t>
      </w:r>
      <w:r>
        <w:rPr>
          <w:rFonts w:ascii="Arial" w:hAnsi="Arial" w:cs="Arial"/>
          <w:sz w:val="22"/>
          <w:szCs w:val="22"/>
        </w:rPr>
        <w:t>.</w:t>
      </w:r>
    </w:p>
    <w:p w:rsidR="006F7B4B" w:rsidRPr="00DA670D" w:rsidRDefault="0065209B" w:rsidP="006F7B4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The Anti-Virus should s</w:t>
      </w:r>
      <w:r w:rsidR="006F7B4B" w:rsidRPr="00DA670D">
        <w:rPr>
          <w:rFonts w:ascii="Arial" w:hAnsi="Arial" w:cs="Arial"/>
          <w:sz w:val="22"/>
          <w:szCs w:val="22"/>
        </w:rPr>
        <w:t>can files that are passing on CIFS protocol</w:t>
      </w:r>
      <w:r w:rsidR="006F7B4B">
        <w:rPr>
          <w:rFonts w:ascii="Arial" w:hAnsi="Arial" w:cs="Arial"/>
          <w:sz w:val="22"/>
          <w:szCs w:val="22"/>
        </w:rPr>
        <w:t>.</w:t>
      </w:r>
    </w:p>
    <w:p w:rsidR="006F7B4B" w:rsidRPr="005F16FF" w:rsidRDefault="006F7B4B" w:rsidP="006F7B4B">
      <w:pPr>
        <w:pStyle w:val="Level2"/>
        <w:numPr>
          <w:ilvl w:val="0"/>
          <w:numId w:val="0"/>
        </w:numPr>
        <w:spacing w:before="0"/>
        <w:rPr>
          <w:rFonts w:ascii="Arial" w:hAnsi="Arial" w:cs="Arial"/>
          <w:sz w:val="22"/>
          <w:szCs w:val="22"/>
        </w:rPr>
      </w:pPr>
    </w:p>
    <w:p w:rsidR="006F7B4B" w:rsidRPr="005F16FF" w:rsidRDefault="006F7B4B" w:rsidP="006F7B4B">
      <w:pPr>
        <w:pStyle w:val="Level2"/>
        <w:numPr>
          <w:ilvl w:val="0"/>
          <w:numId w:val="0"/>
        </w:numPr>
        <w:spacing w:before="0"/>
        <w:ind w:left="1800" w:hanging="1080"/>
        <w:rPr>
          <w:rFonts w:ascii="Arial" w:hAnsi="Arial" w:cs="Arial"/>
          <w:sz w:val="22"/>
          <w:szCs w:val="22"/>
        </w:rPr>
      </w:pPr>
      <w:r w:rsidRPr="005F16FF">
        <w:rPr>
          <w:rFonts w:ascii="Arial" w:hAnsi="Arial" w:cs="Arial"/>
          <w:sz w:val="22"/>
          <w:szCs w:val="22"/>
        </w:rPr>
        <w:t>SSL Inspection (inbound/outbound)</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The Solution </w:t>
      </w:r>
      <w:r>
        <w:rPr>
          <w:rFonts w:ascii="Arial" w:hAnsi="Arial" w:cs="Arial"/>
          <w:sz w:val="22"/>
          <w:szCs w:val="22"/>
        </w:rPr>
        <w:t xml:space="preserve">should </w:t>
      </w:r>
      <w:r w:rsidRPr="00DA670D">
        <w:rPr>
          <w:rFonts w:ascii="Arial" w:hAnsi="Arial" w:cs="Arial"/>
          <w:sz w:val="22"/>
          <w:szCs w:val="22"/>
        </w:rPr>
        <w:t>offer support for SSL Inspection/Decryption with leading performance across all threat mitigation technologies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support Perfect Forward Secrecy (PFS, ECDHE cipher suites)</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w:t>
      </w:r>
      <w:r>
        <w:rPr>
          <w:rFonts w:ascii="Arial" w:hAnsi="Arial" w:cs="Arial"/>
          <w:sz w:val="22"/>
          <w:szCs w:val="22"/>
        </w:rPr>
        <w:t xml:space="preserve"> solution should support AES-NI and AES-GCM for improved throughput.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Threat emulation/sandboxing should be integrated with SSL Inspection</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leverage the URL filtering data base to allow administrator to create granular https inspection policy</w:t>
      </w:r>
      <w:r>
        <w:rPr>
          <w:rFonts w:ascii="Arial" w:hAnsi="Arial" w:cs="Arial"/>
          <w:sz w:val="22"/>
          <w:szCs w:val="22"/>
        </w:rPr>
        <w:t>.</w:t>
      </w:r>
      <w:r w:rsidRPr="00DA670D">
        <w:rPr>
          <w:rFonts w:ascii="Arial" w:hAnsi="Arial" w:cs="Arial"/>
          <w:sz w:val="22"/>
          <w:szCs w:val="22"/>
        </w:rPr>
        <w:t xml:space="preserve"> </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can inspect HTTPS based URL Filtering without requiring SSL decryption</w:t>
      </w:r>
      <w:r>
        <w:rPr>
          <w:rFonts w:ascii="Arial" w:hAnsi="Arial" w:cs="Arial"/>
          <w:sz w:val="22"/>
          <w:szCs w:val="22"/>
        </w:rPr>
        <w:t>.</w:t>
      </w:r>
    </w:p>
    <w:p w:rsidR="006F7B4B" w:rsidRPr="005F16FF" w:rsidRDefault="006F7B4B" w:rsidP="006F7B4B">
      <w:pPr>
        <w:pStyle w:val="Level2"/>
        <w:numPr>
          <w:ilvl w:val="0"/>
          <w:numId w:val="0"/>
        </w:numPr>
        <w:ind w:left="1800" w:hanging="1080"/>
        <w:rPr>
          <w:rFonts w:ascii="Arial" w:hAnsi="Arial" w:cs="Arial"/>
          <w:sz w:val="22"/>
          <w:szCs w:val="22"/>
        </w:rPr>
      </w:pPr>
      <w:r w:rsidRPr="005F16FF">
        <w:rPr>
          <w:rFonts w:ascii="Arial" w:hAnsi="Arial" w:cs="Arial"/>
          <w:sz w:val="22"/>
          <w:szCs w:val="22"/>
        </w:rPr>
        <w:t>Threat Emulation (sandboxing)</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The solution must provide </w:t>
      </w:r>
      <w:r w:rsidR="0065209B">
        <w:rPr>
          <w:rFonts w:ascii="Arial" w:hAnsi="Arial" w:cs="Arial"/>
          <w:sz w:val="22"/>
          <w:szCs w:val="22"/>
        </w:rPr>
        <w:t>the ability to p</w:t>
      </w:r>
      <w:r w:rsidR="00196B13">
        <w:rPr>
          <w:rFonts w:ascii="Arial" w:hAnsi="Arial" w:cs="Arial"/>
          <w:sz w:val="22"/>
          <w:szCs w:val="22"/>
        </w:rPr>
        <w:t>rotect against Z</w:t>
      </w:r>
      <w:r w:rsidRPr="00DA670D">
        <w:rPr>
          <w:rFonts w:ascii="Arial" w:hAnsi="Arial" w:cs="Arial"/>
          <w:sz w:val="22"/>
          <w:szCs w:val="22"/>
        </w:rPr>
        <w:t>ero</w:t>
      </w:r>
      <w:r w:rsidR="00196B13">
        <w:rPr>
          <w:rFonts w:ascii="Arial" w:hAnsi="Arial" w:cs="Arial"/>
          <w:sz w:val="22"/>
          <w:szCs w:val="22"/>
        </w:rPr>
        <w:t xml:space="preserve"> D</w:t>
      </w:r>
      <w:r w:rsidRPr="00DA670D">
        <w:rPr>
          <w:rFonts w:ascii="Arial" w:hAnsi="Arial" w:cs="Arial"/>
          <w:sz w:val="22"/>
          <w:szCs w:val="22"/>
        </w:rPr>
        <w:t xml:space="preserve">ay </w:t>
      </w:r>
      <w:r>
        <w:rPr>
          <w:rFonts w:ascii="Arial" w:hAnsi="Arial" w:cs="Arial"/>
          <w:sz w:val="22"/>
          <w:szCs w:val="22"/>
        </w:rPr>
        <w:t>and</w:t>
      </w:r>
      <w:r w:rsidRPr="00DA670D">
        <w:rPr>
          <w:rFonts w:ascii="Arial" w:hAnsi="Arial" w:cs="Arial"/>
          <w:sz w:val="22"/>
          <w:szCs w:val="22"/>
        </w:rPr>
        <w:t xml:space="preserve"> unknown malware attacks before static signature protections have been created</w:t>
      </w:r>
      <w:r>
        <w:rPr>
          <w:rFonts w:ascii="Arial" w:hAnsi="Arial" w:cs="Arial"/>
          <w:sz w:val="22"/>
          <w:szCs w:val="22"/>
        </w:rPr>
        <w:t>.</w:t>
      </w:r>
    </w:p>
    <w:p w:rsidR="006F7B4B" w:rsidRPr="00DA670D" w:rsidRDefault="006F7B4B" w:rsidP="006F7B4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Deployment topologies:</w:t>
      </w:r>
    </w:p>
    <w:p w:rsidR="006F7B4B" w:rsidRPr="006F7B4B" w:rsidRDefault="006F7B4B" w:rsidP="00196B13">
      <w:pPr>
        <w:pStyle w:val="Level3"/>
        <w:tabs>
          <w:tab w:val="clear" w:pos="2880"/>
          <w:tab w:val="num" w:pos="2700"/>
        </w:tabs>
        <w:ind w:left="2700" w:hanging="1116"/>
        <w:jc w:val="both"/>
        <w:rPr>
          <w:rFonts w:ascii="Arial" w:hAnsi="Arial" w:cs="Arial"/>
          <w:sz w:val="22"/>
          <w:szCs w:val="22"/>
        </w:rPr>
      </w:pPr>
      <w:r w:rsidRPr="006F7B4B">
        <w:rPr>
          <w:rFonts w:ascii="Arial" w:hAnsi="Arial" w:cs="Arial"/>
          <w:sz w:val="22"/>
          <w:szCs w:val="22"/>
        </w:rPr>
        <w:t>The solution should be part of a complete multi-layered threat</w:t>
      </w:r>
      <w:r w:rsidR="00196B13">
        <w:rPr>
          <w:rFonts w:ascii="Arial" w:hAnsi="Arial" w:cs="Arial"/>
          <w:sz w:val="22"/>
          <w:szCs w:val="22"/>
        </w:rPr>
        <w:t xml:space="preserve"> </w:t>
      </w:r>
      <w:r w:rsidRPr="006F7B4B">
        <w:rPr>
          <w:rFonts w:ascii="Arial" w:hAnsi="Arial" w:cs="Arial"/>
          <w:sz w:val="22"/>
          <w:szCs w:val="22"/>
        </w:rPr>
        <w:t>prevention architecture.</w:t>
      </w:r>
    </w:p>
    <w:p w:rsidR="006F7B4B" w:rsidRPr="006F7B4B" w:rsidRDefault="006F7B4B" w:rsidP="00196B13">
      <w:pPr>
        <w:pStyle w:val="Level3"/>
        <w:tabs>
          <w:tab w:val="clear" w:pos="2880"/>
          <w:tab w:val="num" w:pos="2700"/>
        </w:tabs>
        <w:ind w:left="2700" w:hanging="1116"/>
        <w:jc w:val="both"/>
        <w:rPr>
          <w:rFonts w:ascii="Arial" w:hAnsi="Arial" w:cs="Arial"/>
          <w:sz w:val="22"/>
          <w:szCs w:val="22"/>
        </w:rPr>
      </w:pPr>
      <w:r w:rsidRPr="006F7B4B">
        <w:rPr>
          <w:rFonts w:ascii="Arial" w:hAnsi="Arial" w:cs="Arial"/>
          <w:sz w:val="22"/>
          <w:szCs w:val="22"/>
        </w:rPr>
        <w:t>The solution should support network based Threat emulation.</w:t>
      </w:r>
    </w:p>
    <w:p w:rsidR="006F7B4B" w:rsidRPr="006F7B4B" w:rsidRDefault="006F7B4B" w:rsidP="00196B13">
      <w:pPr>
        <w:pStyle w:val="Level3"/>
        <w:tabs>
          <w:tab w:val="clear" w:pos="2880"/>
          <w:tab w:val="num" w:pos="2700"/>
        </w:tabs>
        <w:ind w:left="2700" w:hanging="1116"/>
        <w:jc w:val="both"/>
        <w:rPr>
          <w:rFonts w:ascii="Arial" w:hAnsi="Arial" w:cs="Arial"/>
          <w:sz w:val="22"/>
          <w:szCs w:val="22"/>
        </w:rPr>
      </w:pPr>
      <w:r w:rsidRPr="006F7B4B">
        <w:rPr>
          <w:rFonts w:ascii="Arial" w:hAnsi="Arial" w:cs="Arial"/>
          <w:sz w:val="22"/>
          <w:szCs w:val="22"/>
        </w:rPr>
        <w:t>The solution should support host based Threat emulation.</w:t>
      </w:r>
    </w:p>
    <w:p w:rsidR="006F7B4B" w:rsidRPr="006F7B4B" w:rsidRDefault="006F7B4B" w:rsidP="00196B13">
      <w:pPr>
        <w:pStyle w:val="Level3"/>
        <w:tabs>
          <w:tab w:val="clear" w:pos="2880"/>
          <w:tab w:val="num" w:pos="2700"/>
        </w:tabs>
        <w:ind w:left="2700" w:hanging="1116"/>
        <w:jc w:val="both"/>
        <w:rPr>
          <w:rFonts w:ascii="Arial" w:hAnsi="Arial" w:cs="Arial"/>
          <w:sz w:val="22"/>
          <w:szCs w:val="22"/>
        </w:rPr>
      </w:pPr>
      <w:r w:rsidRPr="006F7B4B">
        <w:rPr>
          <w:rFonts w:ascii="Arial" w:hAnsi="Arial" w:cs="Arial"/>
          <w:sz w:val="22"/>
          <w:szCs w:val="22"/>
        </w:rPr>
        <w:t>The solution should provide both onsite and cloud based implementations.</w:t>
      </w:r>
    </w:p>
    <w:p w:rsidR="006F7B4B" w:rsidRPr="006F7B4B" w:rsidRDefault="006F7B4B" w:rsidP="00196B13">
      <w:pPr>
        <w:pStyle w:val="Level3"/>
        <w:tabs>
          <w:tab w:val="clear" w:pos="2880"/>
          <w:tab w:val="num" w:pos="2700"/>
        </w:tabs>
        <w:ind w:left="2700" w:hanging="1116"/>
        <w:jc w:val="both"/>
        <w:rPr>
          <w:rFonts w:ascii="Arial" w:hAnsi="Arial" w:cs="Arial"/>
          <w:sz w:val="22"/>
          <w:szCs w:val="22"/>
        </w:rPr>
      </w:pPr>
      <w:r w:rsidRPr="006F7B4B">
        <w:rPr>
          <w:rFonts w:ascii="Arial" w:hAnsi="Arial" w:cs="Arial"/>
          <w:sz w:val="22"/>
          <w:szCs w:val="22"/>
        </w:rPr>
        <w:t>The solution should offer a deployment option of not requiring any additional infrastructure.</w:t>
      </w:r>
    </w:p>
    <w:p w:rsidR="006F7B4B" w:rsidRPr="006F7B4B" w:rsidRDefault="006F7B4B" w:rsidP="00196B13">
      <w:pPr>
        <w:pStyle w:val="Level3"/>
        <w:tabs>
          <w:tab w:val="clear" w:pos="2880"/>
          <w:tab w:val="num" w:pos="2700"/>
        </w:tabs>
        <w:ind w:left="2700" w:hanging="1116"/>
        <w:jc w:val="both"/>
        <w:rPr>
          <w:rFonts w:ascii="Arial" w:hAnsi="Arial" w:cs="Arial"/>
          <w:sz w:val="22"/>
          <w:szCs w:val="22"/>
        </w:rPr>
      </w:pPr>
      <w:r w:rsidRPr="006F7B4B">
        <w:rPr>
          <w:rFonts w:ascii="Arial" w:hAnsi="Arial" w:cs="Arial"/>
          <w:sz w:val="22"/>
          <w:szCs w:val="22"/>
        </w:rPr>
        <w:t>The solution should support deployment in inline mode.</w:t>
      </w:r>
    </w:p>
    <w:p w:rsidR="006F7B4B" w:rsidRPr="006F7B4B" w:rsidRDefault="006F7B4B" w:rsidP="00196B13">
      <w:pPr>
        <w:pStyle w:val="Level3"/>
        <w:tabs>
          <w:tab w:val="clear" w:pos="2880"/>
          <w:tab w:val="num" w:pos="2700"/>
        </w:tabs>
        <w:ind w:left="2700" w:hanging="1116"/>
        <w:jc w:val="both"/>
        <w:rPr>
          <w:rFonts w:ascii="Arial" w:hAnsi="Arial" w:cs="Arial"/>
          <w:sz w:val="22"/>
          <w:szCs w:val="22"/>
        </w:rPr>
      </w:pPr>
      <w:r w:rsidRPr="006F7B4B">
        <w:rPr>
          <w:rFonts w:ascii="Arial" w:hAnsi="Arial" w:cs="Arial"/>
          <w:sz w:val="22"/>
          <w:szCs w:val="22"/>
        </w:rPr>
        <w:t>The solution should support deployment in MTA (Mail Transfer Agent) mode.</w:t>
      </w:r>
    </w:p>
    <w:p w:rsidR="006F7B4B" w:rsidRPr="006F7B4B" w:rsidRDefault="006F7B4B" w:rsidP="00196B13">
      <w:pPr>
        <w:pStyle w:val="Level3"/>
        <w:tabs>
          <w:tab w:val="clear" w:pos="2880"/>
          <w:tab w:val="num" w:pos="2700"/>
        </w:tabs>
        <w:ind w:left="2700" w:hanging="1116"/>
        <w:jc w:val="both"/>
        <w:rPr>
          <w:rFonts w:ascii="Arial" w:hAnsi="Arial" w:cs="Arial"/>
          <w:sz w:val="22"/>
          <w:szCs w:val="22"/>
        </w:rPr>
      </w:pPr>
      <w:r w:rsidRPr="006F7B4B">
        <w:rPr>
          <w:rFonts w:ascii="Arial" w:hAnsi="Arial" w:cs="Arial"/>
          <w:sz w:val="22"/>
          <w:szCs w:val="22"/>
        </w:rPr>
        <w:t>The solution should support deployment in TAP/SPAN port mode.</w:t>
      </w:r>
    </w:p>
    <w:p w:rsidR="006F7B4B" w:rsidRPr="006F7B4B" w:rsidRDefault="006F7B4B" w:rsidP="00196B13">
      <w:pPr>
        <w:pStyle w:val="Level3"/>
        <w:tabs>
          <w:tab w:val="clear" w:pos="2880"/>
          <w:tab w:val="num" w:pos="2700"/>
        </w:tabs>
        <w:ind w:left="2700" w:hanging="1116"/>
        <w:jc w:val="both"/>
        <w:rPr>
          <w:rFonts w:ascii="Arial" w:hAnsi="Arial" w:cs="Arial"/>
          <w:sz w:val="22"/>
          <w:szCs w:val="22"/>
        </w:rPr>
      </w:pPr>
      <w:r w:rsidRPr="006F7B4B">
        <w:rPr>
          <w:rFonts w:ascii="Arial" w:hAnsi="Arial" w:cs="Arial"/>
          <w:sz w:val="22"/>
          <w:szCs w:val="22"/>
        </w:rPr>
        <w:t>The solution should not require separate infrastructure for email protection and web protection.</w:t>
      </w:r>
    </w:p>
    <w:p w:rsidR="00125D5F" w:rsidRDefault="006F7B4B" w:rsidP="0065209B">
      <w:pPr>
        <w:pStyle w:val="Level2"/>
        <w:tabs>
          <w:tab w:val="clear" w:pos="1800"/>
          <w:tab w:val="num" w:pos="1530"/>
        </w:tabs>
        <w:ind w:left="1530" w:hanging="810"/>
        <w:jc w:val="both"/>
        <w:rPr>
          <w:rFonts w:ascii="Arial" w:hAnsi="Arial" w:cs="Arial"/>
          <w:sz w:val="22"/>
          <w:szCs w:val="22"/>
        </w:rPr>
      </w:pPr>
      <w:r w:rsidRPr="0065209B">
        <w:rPr>
          <w:rFonts w:ascii="Arial" w:hAnsi="Arial" w:cs="Arial"/>
          <w:sz w:val="22"/>
          <w:szCs w:val="22"/>
        </w:rPr>
        <w:t>Device must support cluster installation.</w:t>
      </w:r>
      <w:r w:rsidR="0065209B" w:rsidRPr="0065209B">
        <w:rPr>
          <w:rFonts w:ascii="Arial" w:hAnsi="Arial" w:cs="Arial"/>
          <w:sz w:val="22"/>
          <w:szCs w:val="22"/>
        </w:rPr>
        <w:t xml:space="preserve"> </w:t>
      </w:r>
    </w:p>
    <w:p w:rsidR="0065209B" w:rsidRPr="0065209B" w:rsidRDefault="0065209B" w:rsidP="0065209B">
      <w:pPr>
        <w:pStyle w:val="Level2"/>
        <w:tabs>
          <w:tab w:val="clear" w:pos="1800"/>
          <w:tab w:val="num" w:pos="1530"/>
        </w:tabs>
        <w:ind w:left="1530" w:hanging="810"/>
        <w:jc w:val="both"/>
        <w:rPr>
          <w:rFonts w:ascii="Arial" w:hAnsi="Arial" w:cs="Arial"/>
          <w:sz w:val="22"/>
          <w:szCs w:val="22"/>
        </w:rPr>
      </w:pPr>
      <w:r w:rsidRPr="0065209B">
        <w:rPr>
          <w:rFonts w:ascii="Arial" w:hAnsi="Arial" w:cs="Arial"/>
          <w:sz w:val="22"/>
          <w:szCs w:val="22"/>
        </w:rPr>
        <w:t>The emulation engine should be able to inspect, emulate, prevent and share the results of the sandboxing event into the anti-malware infrastructure.</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be able to perform pre-emulation static filtering</w:t>
      </w:r>
      <w:r>
        <w:rPr>
          <w:rFonts w:ascii="Arial" w:hAnsi="Arial" w:cs="Arial"/>
          <w:sz w:val="22"/>
          <w:szCs w:val="22"/>
        </w:rPr>
        <w:t>.</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The solution sh</w:t>
      </w:r>
      <w:r w:rsidRPr="00DA670D">
        <w:rPr>
          <w:rFonts w:ascii="Arial" w:hAnsi="Arial" w:cs="Arial"/>
          <w:sz w:val="22"/>
          <w:szCs w:val="22"/>
        </w:rPr>
        <w:t>ould enable emulation of file sizes larger than 10 Mb</w:t>
      </w:r>
      <w:r>
        <w:rPr>
          <w:rFonts w:ascii="Arial" w:hAnsi="Arial" w:cs="Arial"/>
          <w:sz w:val="22"/>
          <w:szCs w:val="22"/>
        </w:rPr>
        <w:t>.</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Imm</w:t>
      </w:r>
      <w:r>
        <w:rPr>
          <w:rFonts w:ascii="Arial" w:hAnsi="Arial" w:cs="Arial"/>
          <w:sz w:val="22"/>
          <w:szCs w:val="22"/>
        </w:rPr>
        <w:t>ediate detection and prevention.</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detect the attack at the exploitation stage – i.e. before the shell-code is executed and before the malware is downloaded/executed.</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be able to detect ROP and other exploitation techniques (e.g. privilege escalat</w:t>
      </w:r>
      <w:r>
        <w:rPr>
          <w:rFonts w:ascii="Arial" w:hAnsi="Arial" w:cs="Arial"/>
          <w:sz w:val="22"/>
          <w:szCs w:val="22"/>
        </w:rPr>
        <w:t>ion) by monitoring the CPU flow.</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The solution must be able to support scanning links inside emails for </w:t>
      </w:r>
      <w:r w:rsidRPr="00613052">
        <w:rPr>
          <w:rFonts w:ascii="Arial" w:hAnsi="Arial" w:cs="Arial"/>
          <w:sz w:val="22"/>
          <w:szCs w:val="22"/>
        </w:rPr>
        <w:t>Zero Day threats</w:t>
      </w:r>
      <w:r>
        <w:rPr>
          <w:rFonts w:ascii="Arial" w:hAnsi="Arial" w:cs="Arial"/>
          <w:sz w:val="22"/>
          <w:szCs w:val="22"/>
        </w:rPr>
        <w:t xml:space="preserve"> and</w:t>
      </w:r>
      <w:r w:rsidRPr="00DA670D">
        <w:rPr>
          <w:rFonts w:ascii="Arial" w:hAnsi="Arial" w:cs="Arial"/>
          <w:sz w:val="22"/>
          <w:szCs w:val="22"/>
        </w:rPr>
        <w:t xml:space="preserve"> unknown malware</w:t>
      </w:r>
      <w:r>
        <w:rPr>
          <w:rFonts w:ascii="Arial" w:hAnsi="Arial" w:cs="Arial"/>
          <w:sz w:val="22"/>
          <w:szCs w:val="22"/>
        </w:rPr>
        <w:t>.</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Average e</w:t>
      </w:r>
      <w:r w:rsidRPr="00DA670D">
        <w:rPr>
          <w:rFonts w:ascii="Arial" w:hAnsi="Arial" w:cs="Arial"/>
          <w:sz w:val="22"/>
          <w:szCs w:val="22"/>
        </w:rPr>
        <w:t>mulation time of a suspected malware verdict as benign should be no more than 1 minute</w:t>
      </w:r>
      <w:r>
        <w:rPr>
          <w:rFonts w:ascii="Arial" w:hAnsi="Arial" w:cs="Arial"/>
          <w:sz w:val="22"/>
          <w:szCs w:val="22"/>
        </w:rPr>
        <w:t>.</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Average e</w:t>
      </w:r>
      <w:r w:rsidRPr="00DA670D">
        <w:rPr>
          <w:rFonts w:ascii="Arial" w:hAnsi="Arial" w:cs="Arial"/>
          <w:sz w:val="22"/>
          <w:szCs w:val="22"/>
        </w:rPr>
        <w:t>mulation time of a suspected malware verdict as malware should be no more than 3 minutes</w:t>
      </w:r>
      <w:r>
        <w:rPr>
          <w:rFonts w:ascii="Arial" w:hAnsi="Arial" w:cs="Arial"/>
          <w:sz w:val="22"/>
          <w:szCs w:val="22"/>
        </w:rPr>
        <w:t>.</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threat emulation solution should allow for 'Geo Restriction' which enables emulations to be restricted to a specific country</w:t>
      </w:r>
      <w:r>
        <w:rPr>
          <w:rFonts w:ascii="Arial" w:hAnsi="Arial" w:cs="Arial"/>
          <w:sz w:val="22"/>
          <w:szCs w:val="22"/>
        </w:rPr>
        <w:t>.</w:t>
      </w:r>
    </w:p>
    <w:p w:rsidR="0065209B" w:rsidRPr="00DA670D" w:rsidRDefault="0065209B" w:rsidP="0065209B">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w:t>
      </w:r>
      <w:r>
        <w:rPr>
          <w:rFonts w:ascii="Arial" w:hAnsi="Arial" w:cs="Arial"/>
          <w:sz w:val="22"/>
          <w:szCs w:val="22"/>
        </w:rPr>
        <w:t>on must provide the ability to i</w:t>
      </w:r>
      <w:r w:rsidRPr="00DA670D">
        <w:rPr>
          <w:rFonts w:ascii="Arial" w:hAnsi="Arial" w:cs="Arial"/>
          <w:sz w:val="22"/>
          <w:szCs w:val="22"/>
        </w:rPr>
        <w:t>ncrease security with automatic sharing of new attack information with other gateways in means of signature updates</w:t>
      </w:r>
      <w:r>
        <w:rPr>
          <w:rFonts w:ascii="Arial" w:hAnsi="Arial" w:cs="Arial"/>
          <w:sz w:val="22"/>
          <w:szCs w:val="22"/>
        </w:rPr>
        <w:t>,</w:t>
      </w:r>
      <w:r w:rsidRPr="00DA670D">
        <w:rPr>
          <w:rFonts w:ascii="Arial" w:hAnsi="Arial" w:cs="Arial"/>
          <w:sz w:val="22"/>
          <w:szCs w:val="22"/>
        </w:rPr>
        <w:t xml:space="preserve"> etc.</w:t>
      </w:r>
    </w:p>
    <w:p w:rsidR="006F7B4B" w:rsidRPr="00A261BE" w:rsidRDefault="0065209B" w:rsidP="00A261B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The emulation engine should exceed 90% catch rate on Virus Total tests where known malicious pdf's and </w:t>
      </w:r>
      <w:proofErr w:type="spellStart"/>
      <w:r w:rsidRPr="00DA670D">
        <w:rPr>
          <w:rFonts w:ascii="Arial" w:hAnsi="Arial" w:cs="Arial"/>
          <w:sz w:val="22"/>
          <w:szCs w:val="22"/>
        </w:rPr>
        <w:t>exe's</w:t>
      </w:r>
      <w:proofErr w:type="spellEnd"/>
      <w:r w:rsidRPr="00DA670D">
        <w:rPr>
          <w:rFonts w:ascii="Arial" w:hAnsi="Arial" w:cs="Arial"/>
          <w:sz w:val="22"/>
          <w:szCs w:val="22"/>
        </w:rPr>
        <w:t xml:space="preserve"> are modified with 'unused' headers in order to demonstrate the solutions capability to detect new, unknown malware</w:t>
      </w:r>
      <w:r>
        <w:rPr>
          <w:rFonts w:ascii="Arial" w:hAnsi="Arial" w:cs="Arial"/>
          <w:sz w:val="22"/>
          <w:szCs w:val="22"/>
        </w:rPr>
        <w:t>.</w:t>
      </w:r>
    </w:p>
    <w:p w:rsidR="006F7B4B" w:rsidRPr="005F16FF" w:rsidRDefault="006F7B4B" w:rsidP="001479B2">
      <w:pPr>
        <w:pStyle w:val="Level2"/>
        <w:numPr>
          <w:ilvl w:val="0"/>
          <w:numId w:val="0"/>
        </w:numPr>
        <w:ind w:left="1800" w:hanging="1080"/>
        <w:jc w:val="both"/>
        <w:rPr>
          <w:rFonts w:ascii="Arial" w:hAnsi="Arial" w:cs="Arial"/>
          <w:sz w:val="22"/>
          <w:szCs w:val="22"/>
        </w:rPr>
      </w:pPr>
      <w:r w:rsidRPr="005F16FF">
        <w:rPr>
          <w:rFonts w:ascii="Arial" w:hAnsi="Arial" w:cs="Arial"/>
          <w:sz w:val="22"/>
          <w:szCs w:val="22"/>
        </w:rPr>
        <w:t>Files supported:</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be able to emulate executable, archive files, documen</w:t>
      </w:r>
      <w:r>
        <w:rPr>
          <w:rFonts w:ascii="Arial" w:hAnsi="Arial" w:cs="Arial"/>
          <w:sz w:val="22"/>
          <w:szCs w:val="22"/>
        </w:rPr>
        <w:t>ts, JAVA and flash specifically those listed below. State YES or NO to indicate support of the following:</w:t>
      </w:r>
    </w:p>
    <w:p w:rsidR="006F7B4B" w:rsidRPr="007569A2" w:rsidRDefault="006F7B4B" w:rsidP="001479B2">
      <w:pPr>
        <w:pStyle w:val="Level3"/>
        <w:rPr>
          <w:rFonts w:ascii="Arial" w:hAnsi="Arial" w:cs="Arial"/>
          <w:sz w:val="22"/>
          <w:szCs w:val="22"/>
        </w:rPr>
      </w:pPr>
      <w:r w:rsidRPr="007569A2">
        <w:rPr>
          <w:rFonts w:ascii="Arial" w:hAnsi="Arial" w:cs="Arial"/>
          <w:sz w:val="22"/>
          <w:szCs w:val="22"/>
        </w:rPr>
        <w:t>7z</w:t>
      </w:r>
    </w:p>
    <w:p w:rsidR="006F7B4B" w:rsidRPr="007569A2" w:rsidRDefault="006F7B4B" w:rsidP="001479B2">
      <w:pPr>
        <w:pStyle w:val="Level3"/>
        <w:rPr>
          <w:rFonts w:ascii="Arial" w:hAnsi="Arial" w:cs="Arial"/>
          <w:sz w:val="22"/>
          <w:szCs w:val="22"/>
        </w:rPr>
      </w:pPr>
      <w:r w:rsidRPr="007569A2">
        <w:rPr>
          <w:rFonts w:ascii="Arial" w:hAnsi="Arial" w:cs="Arial"/>
          <w:sz w:val="22"/>
          <w:szCs w:val="22"/>
        </w:rPr>
        <w:t>cab</w:t>
      </w:r>
    </w:p>
    <w:p w:rsidR="006F7B4B" w:rsidRPr="007569A2" w:rsidRDefault="006F7B4B" w:rsidP="001479B2">
      <w:pPr>
        <w:pStyle w:val="Level3"/>
        <w:rPr>
          <w:rFonts w:ascii="Arial" w:hAnsi="Arial" w:cs="Arial"/>
          <w:sz w:val="22"/>
          <w:szCs w:val="22"/>
        </w:rPr>
      </w:pPr>
      <w:r w:rsidRPr="007569A2">
        <w:rPr>
          <w:rFonts w:ascii="Arial" w:hAnsi="Arial" w:cs="Arial"/>
          <w:sz w:val="22"/>
          <w:szCs w:val="22"/>
        </w:rPr>
        <w:t>csv</w:t>
      </w:r>
    </w:p>
    <w:p w:rsidR="006F7B4B" w:rsidRPr="007569A2" w:rsidRDefault="006F7B4B" w:rsidP="001479B2">
      <w:pPr>
        <w:pStyle w:val="Level3"/>
        <w:rPr>
          <w:rFonts w:ascii="Arial" w:hAnsi="Arial" w:cs="Arial"/>
          <w:sz w:val="22"/>
          <w:szCs w:val="22"/>
        </w:rPr>
      </w:pPr>
      <w:r w:rsidRPr="007569A2">
        <w:rPr>
          <w:rFonts w:ascii="Arial" w:hAnsi="Arial" w:cs="Arial"/>
          <w:sz w:val="22"/>
          <w:szCs w:val="22"/>
        </w:rPr>
        <w:t>doc</w:t>
      </w:r>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docm</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docx</w:t>
      </w:r>
      <w:proofErr w:type="spellEnd"/>
    </w:p>
    <w:p w:rsidR="006F7B4B" w:rsidRPr="007569A2" w:rsidRDefault="006F7B4B" w:rsidP="001479B2">
      <w:pPr>
        <w:pStyle w:val="Level3"/>
        <w:rPr>
          <w:rFonts w:ascii="Arial" w:hAnsi="Arial" w:cs="Arial"/>
          <w:sz w:val="22"/>
          <w:szCs w:val="22"/>
        </w:rPr>
      </w:pPr>
      <w:r w:rsidRPr="007569A2">
        <w:rPr>
          <w:rFonts w:ascii="Arial" w:hAnsi="Arial" w:cs="Arial"/>
          <w:sz w:val="22"/>
          <w:szCs w:val="22"/>
        </w:rPr>
        <w:t>dot</w:t>
      </w:r>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dotm</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dotx</w:t>
      </w:r>
      <w:proofErr w:type="spellEnd"/>
    </w:p>
    <w:p w:rsidR="006F7B4B" w:rsidRPr="007569A2" w:rsidRDefault="006F7B4B" w:rsidP="001479B2">
      <w:pPr>
        <w:pStyle w:val="Level3"/>
        <w:rPr>
          <w:rFonts w:ascii="Arial" w:hAnsi="Arial" w:cs="Arial"/>
          <w:sz w:val="22"/>
          <w:szCs w:val="22"/>
        </w:rPr>
      </w:pPr>
      <w:r w:rsidRPr="007569A2">
        <w:rPr>
          <w:rFonts w:ascii="Arial" w:hAnsi="Arial" w:cs="Arial"/>
          <w:sz w:val="22"/>
          <w:szCs w:val="22"/>
        </w:rPr>
        <w:t>exe</w:t>
      </w:r>
    </w:p>
    <w:p w:rsidR="006F7B4B" w:rsidRPr="007569A2" w:rsidRDefault="006F7B4B" w:rsidP="001479B2">
      <w:pPr>
        <w:pStyle w:val="Level3"/>
        <w:rPr>
          <w:rFonts w:ascii="Arial" w:hAnsi="Arial" w:cs="Arial"/>
          <w:sz w:val="22"/>
          <w:szCs w:val="22"/>
        </w:rPr>
      </w:pPr>
      <w:r w:rsidRPr="007569A2">
        <w:rPr>
          <w:rFonts w:ascii="Arial" w:hAnsi="Arial" w:cs="Arial"/>
          <w:sz w:val="22"/>
          <w:szCs w:val="22"/>
        </w:rPr>
        <w:t>jar</w:t>
      </w:r>
    </w:p>
    <w:p w:rsidR="006F7B4B" w:rsidRPr="007569A2" w:rsidRDefault="006F7B4B" w:rsidP="001479B2">
      <w:pPr>
        <w:pStyle w:val="Level3"/>
        <w:rPr>
          <w:rFonts w:ascii="Arial" w:hAnsi="Arial" w:cs="Arial"/>
          <w:sz w:val="22"/>
          <w:szCs w:val="22"/>
        </w:rPr>
      </w:pPr>
      <w:r w:rsidRPr="007569A2">
        <w:rPr>
          <w:rFonts w:ascii="Arial" w:hAnsi="Arial" w:cs="Arial"/>
          <w:sz w:val="22"/>
          <w:szCs w:val="22"/>
        </w:rPr>
        <w:t>pdf</w:t>
      </w:r>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potx</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pps</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ppsm</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ppsx</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ppt</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pptm</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pptx</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rar</w:t>
      </w:r>
      <w:proofErr w:type="spellEnd"/>
    </w:p>
    <w:p w:rsidR="006F7B4B" w:rsidRPr="007569A2" w:rsidRDefault="006F7B4B" w:rsidP="001479B2">
      <w:pPr>
        <w:pStyle w:val="Level3"/>
        <w:rPr>
          <w:rFonts w:ascii="Arial" w:hAnsi="Arial" w:cs="Arial"/>
          <w:sz w:val="22"/>
          <w:szCs w:val="22"/>
        </w:rPr>
      </w:pPr>
      <w:r w:rsidRPr="007569A2">
        <w:rPr>
          <w:rFonts w:ascii="Arial" w:hAnsi="Arial" w:cs="Arial"/>
          <w:sz w:val="22"/>
          <w:szCs w:val="22"/>
        </w:rPr>
        <w:t>rtf</w:t>
      </w:r>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scr</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swf</w:t>
      </w:r>
      <w:proofErr w:type="spellEnd"/>
    </w:p>
    <w:p w:rsidR="006F7B4B" w:rsidRPr="007569A2" w:rsidRDefault="006F7B4B" w:rsidP="001479B2">
      <w:pPr>
        <w:pStyle w:val="Level3"/>
        <w:rPr>
          <w:rFonts w:ascii="Arial" w:hAnsi="Arial" w:cs="Arial"/>
          <w:sz w:val="22"/>
          <w:szCs w:val="22"/>
        </w:rPr>
      </w:pPr>
      <w:r w:rsidRPr="007569A2">
        <w:rPr>
          <w:rFonts w:ascii="Arial" w:hAnsi="Arial" w:cs="Arial"/>
          <w:sz w:val="22"/>
          <w:szCs w:val="22"/>
        </w:rPr>
        <w:t>tar</w:t>
      </w:r>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tgz</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xla</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xls</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xlsb</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xlsm</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xlsx</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xlt</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xltm</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xltx</w:t>
      </w:r>
      <w:proofErr w:type="spellEnd"/>
    </w:p>
    <w:p w:rsidR="006F7B4B" w:rsidRPr="007569A2" w:rsidRDefault="006F7B4B" w:rsidP="001479B2">
      <w:pPr>
        <w:pStyle w:val="Level3"/>
        <w:rPr>
          <w:rFonts w:ascii="Arial" w:hAnsi="Arial" w:cs="Arial"/>
          <w:sz w:val="22"/>
          <w:szCs w:val="22"/>
        </w:rPr>
      </w:pPr>
      <w:proofErr w:type="spellStart"/>
      <w:r w:rsidRPr="007569A2">
        <w:rPr>
          <w:rFonts w:ascii="Arial" w:hAnsi="Arial" w:cs="Arial"/>
          <w:sz w:val="22"/>
          <w:szCs w:val="22"/>
        </w:rPr>
        <w:t>xlw</w:t>
      </w:r>
      <w:proofErr w:type="spellEnd"/>
    </w:p>
    <w:p w:rsidR="006F7B4B" w:rsidRPr="007569A2" w:rsidRDefault="006F7B4B" w:rsidP="001479B2">
      <w:pPr>
        <w:pStyle w:val="Level3"/>
        <w:rPr>
          <w:rFonts w:ascii="Arial" w:hAnsi="Arial" w:cs="Arial"/>
          <w:sz w:val="22"/>
          <w:szCs w:val="22"/>
        </w:rPr>
      </w:pPr>
      <w:r w:rsidRPr="007569A2">
        <w:rPr>
          <w:rFonts w:ascii="Arial" w:hAnsi="Arial" w:cs="Arial"/>
          <w:sz w:val="22"/>
          <w:szCs w:val="22"/>
        </w:rPr>
        <w:t>zip</w:t>
      </w:r>
    </w:p>
    <w:p w:rsidR="006F7B4B" w:rsidRPr="005F16FF" w:rsidRDefault="006F7B4B" w:rsidP="001479B2">
      <w:pPr>
        <w:pStyle w:val="Level2"/>
        <w:numPr>
          <w:ilvl w:val="0"/>
          <w:numId w:val="0"/>
        </w:numPr>
        <w:ind w:left="1800" w:hanging="1080"/>
        <w:rPr>
          <w:rFonts w:ascii="Arial" w:hAnsi="Arial" w:cs="Arial"/>
          <w:sz w:val="22"/>
          <w:szCs w:val="22"/>
        </w:rPr>
      </w:pPr>
      <w:r w:rsidRPr="005F16FF">
        <w:rPr>
          <w:rFonts w:ascii="Arial" w:hAnsi="Arial" w:cs="Arial"/>
          <w:sz w:val="22"/>
          <w:szCs w:val="22"/>
        </w:rPr>
        <w:t>OS support:</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emulation engine should support multiple OS's such as XP and Windows7 including customized images</w:t>
      </w:r>
      <w:r>
        <w:rPr>
          <w:rFonts w:ascii="Arial" w:hAnsi="Arial" w:cs="Arial"/>
          <w:sz w:val="22"/>
          <w:szCs w:val="22"/>
        </w:rPr>
        <w:t>.</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must support prepopulated LICENSED copies of Microsoft windows and office images through an agreement with Microsoft</w:t>
      </w:r>
      <w:r>
        <w:rPr>
          <w:rFonts w:ascii="Arial" w:hAnsi="Arial" w:cs="Arial"/>
          <w:sz w:val="22"/>
          <w:szCs w:val="22"/>
        </w:rPr>
        <w:t>.</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engine should detect API calls, file system changes, system registry, network connections, system processes</w:t>
      </w:r>
      <w:r>
        <w:rPr>
          <w:rFonts w:ascii="Arial" w:hAnsi="Arial" w:cs="Arial"/>
          <w:sz w:val="22"/>
          <w:szCs w:val="22"/>
        </w:rPr>
        <w:t>.</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w:t>
      </w:r>
      <w:r>
        <w:rPr>
          <w:rFonts w:ascii="Arial" w:hAnsi="Arial" w:cs="Arial"/>
          <w:sz w:val="22"/>
          <w:szCs w:val="22"/>
        </w:rPr>
        <w:t>ld support static analysis for Windows, M</w:t>
      </w:r>
      <w:r w:rsidRPr="00DA670D">
        <w:rPr>
          <w:rFonts w:ascii="Arial" w:hAnsi="Arial" w:cs="Arial"/>
          <w:sz w:val="22"/>
          <w:szCs w:val="22"/>
        </w:rPr>
        <w:t>ac OS-X, Linux or any x86 platform</w:t>
      </w:r>
      <w:r>
        <w:rPr>
          <w:rFonts w:ascii="Arial" w:hAnsi="Arial" w:cs="Arial"/>
          <w:sz w:val="22"/>
          <w:szCs w:val="22"/>
        </w:rPr>
        <w:t>.</w:t>
      </w:r>
    </w:p>
    <w:p w:rsidR="006F7B4B" w:rsidRPr="005F16FF" w:rsidRDefault="006F7B4B" w:rsidP="001479B2">
      <w:pPr>
        <w:pStyle w:val="Level2"/>
        <w:numPr>
          <w:ilvl w:val="0"/>
          <w:numId w:val="0"/>
        </w:numPr>
        <w:ind w:left="1800" w:hanging="1080"/>
        <w:rPr>
          <w:rFonts w:ascii="Arial" w:hAnsi="Arial" w:cs="Arial"/>
          <w:sz w:val="22"/>
          <w:szCs w:val="22"/>
        </w:rPr>
      </w:pPr>
      <w:r w:rsidRPr="005F16FF">
        <w:rPr>
          <w:rFonts w:ascii="Arial" w:hAnsi="Arial" w:cs="Arial"/>
          <w:sz w:val="22"/>
          <w:szCs w:val="22"/>
        </w:rPr>
        <w:t>System Activity Detection:</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monitor for suspicious activity in:</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API calls</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File system changes</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System registry</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Network connections</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System processes</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File creation and deletion</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File modification</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Kernel code injection</w:t>
      </w:r>
    </w:p>
    <w:p w:rsidR="006F7B4B" w:rsidRPr="00DA670D" w:rsidRDefault="006F7B4B" w:rsidP="00A261BE">
      <w:pPr>
        <w:pStyle w:val="Level3"/>
        <w:tabs>
          <w:tab w:val="clear" w:pos="2880"/>
          <w:tab w:val="num" w:pos="2700"/>
        </w:tabs>
        <w:ind w:left="2700" w:hanging="1116"/>
        <w:jc w:val="both"/>
        <w:rPr>
          <w:rFonts w:ascii="Arial" w:hAnsi="Arial" w:cs="Arial"/>
          <w:sz w:val="22"/>
          <w:szCs w:val="22"/>
        </w:rPr>
      </w:pPr>
      <w:r w:rsidRPr="00DA670D">
        <w:rPr>
          <w:rFonts w:ascii="Arial" w:hAnsi="Arial" w:cs="Arial"/>
          <w:sz w:val="22"/>
          <w:szCs w:val="22"/>
        </w:rPr>
        <w:t>Kernel modifications (memory changes performed by kernel code, not the fact that a driver is loaded - this is covered by the item above)</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Kernel code behavior (monitor activity of non</w:t>
      </w:r>
      <w:r>
        <w:rPr>
          <w:rFonts w:ascii="Arial" w:hAnsi="Arial" w:cs="Arial"/>
          <w:sz w:val="22"/>
          <w:szCs w:val="22"/>
        </w:rPr>
        <w:t>-</w:t>
      </w:r>
      <w:r w:rsidRPr="00DA670D">
        <w:rPr>
          <w:rFonts w:ascii="Arial" w:hAnsi="Arial" w:cs="Arial"/>
          <w:sz w:val="22"/>
          <w:szCs w:val="22"/>
        </w:rPr>
        <w:t>user</w:t>
      </w:r>
      <w:r>
        <w:rPr>
          <w:rFonts w:ascii="Arial" w:hAnsi="Arial" w:cs="Arial"/>
          <w:sz w:val="22"/>
          <w:szCs w:val="22"/>
        </w:rPr>
        <w:t xml:space="preserve"> </w:t>
      </w:r>
      <w:r w:rsidRPr="00DA670D">
        <w:rPr>
          <w:rFonts w:ascii="Arial" w:hAnsi="Arial" w:cs="Arial"/>
          <w:sz w:val="22"/>
          <w:szCs w:val="22"/>
        </w:rPr>
        <w:t>mode code)</w:t>
      </w:r>
    </w:p>
    <w:p w:rsidR="006F7B4B" w:rsidRPr="00DA670D" w:rsidRDefault="006F7B4B" w:rsidP="0065209B">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 xml:space="preserve">Direct CPU interaction </w:t>
      </w:r>
    </w:p>
    <w:p w:rsidR="006F7B4B" w:rsidRPr="005F16FF" w:rsidRDefault="006F7B4B" w:rsidP="001479B2">
      <w:pPr>
        <w:pStyle w:val="Level2"/>
        <w:numPr>
          <w:ilvl w:val="0"/>
          <w:numId w:val="0"/>
        </w:numPr>
        <w:ind w:left="1800" w:hanging="1080"/>
        <w:rPr>
          <w:rFonts w:ascii="Arial" w:hAnsi="Arial" w:cs="Arial"/>
          <w:sz w:val="22"/>
          <w:szCs w:val="22"/>
        </w:rPr>
      </w:pPr>
      <w:r w:rsidRPr="005F16FF">
        <w:rPr>
          <w:rFonts w:ascii="Arial" w:hAnsi="Arial" w:cs="Arial"/>
          <w:sz w:val="22"/>
          <w:szCs w:val="22"/>
        </w:rPr>
        <w:t>Anti-Evasion Technology:</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should have anti-evasion capabilities detecting sandbox execution</w:t>
      </w:r>
      <w:r>
        <w:rPr>
          <w:rFonts w:ascii="Arial" w:hAnsi="Arial" w:cs="Arial"/>
          <w:sz w:val="22"/>
          <w:szCs w:val="22"/>
        </w:rPr>
        <w:t>.</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emulation engine should have anti-</w:t>
      </w:r>
      <w:proofErr w:type="spellStart"/>
      <w:r w:rsidRPr="00DA670D">
        <w:rPr>
          <w:rFonts w:ascii="Arial" w:hAnsi="Arial" w:cs="Arial"/>
          <w:sz w:val="22"/>
          <w:szCs w:val="22"/>
        </w:rPr>
        <w:t>vm</w:t>
      </w:r>
      <w:proofErr w:type="spellEnd"/>
      <w:r w:rsidRPr="00DA670D">
        <w:rPr>
          <w:rFonts w:ascii="Arial" w:hAnsi="Arial" w:cs="Arial"/>
          <w:sz w:val="22"/>
          <w:szCs w:val="22"/>
        </w:rPr>
        <w:t xml:space="preserve"> detection capabilities</w:t>
      </w:r>
      <w:r>
        <w:rPr>
          <w:rFonts w:ascii="Arial" w:hAnsi="Arial" w:cs="Arial"/>
          <w:sz w:val="22"/>
          <w:szCs w:val="22"/>
        </w:rPr>
        <w:t>.</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Solution should be resilient to </w:t>
      </w:r>
      <w:r w:rsidR="00196B13">
        <w:rPr>
          <w:rFonts w:ascii="Arial" w:hAnsi="Arial" w:cs="Arial"/>
          <w:sz w:val="22"/>
          <w:szCs w:val="22"/>
        </w:rPr>
        <w:t>delays implemented at the shell-</w:t>
      </w:r>
      <w:r w:rsidRPr="00DA670D">
        <w:rPr>
          <w:rFonts w:ascii="Arial" w:hAnsi="Arial" w:cs="Arial"/>
          <w:sz w:val="22"/>
          <w:szCs w:val="22"/>
        </w:rPr>
        <w:t>code or malware stages.</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should be resilient to cases where the shell-code or malware would execute only upon a restart or a shutdown of the end point.</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should be resilient to cases where the shell-code or malware would not execute if they detect the existence of virtual environment.</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should emulate real user activities such as mouse clicks, key strokes</w:t>
      </w:r>
      <w:r>
        <w:rPr>
          <w:rFonts w:ascii="Arial" w:hAnsi="Arial" w:cs="Arial"/>
          <w:sz w:val="22"/>
          <w:szCs w:val="22"/>
        </w:rPr>
        <w:t>,</w:t>
      </w:r>
      <w:r w:rsidRPr="00DA670D">
        <w:rPr>
          <w:rFonts w:ascii="Arial" w:hAnsi="Arial" w:cs="Arial"/>
          <w:sz w:val="22"/>
          <w:szCs w:val="22"/>
        </w:rPr>
        <w:t xml:space="preserve"> etc. </w:t>
      </w:r>
    </w:p>
    <w:p w:rsidR="006F7B4B" w:rsidRPr="005F16FF" w:rsidRDefault="006F7B4B" w:rsidP="001479B2">
      <w:pPr>
        <w:pStyle w:val="Level2"/>
        <w:numPr>
          <w:ilvl w:val="0"/>
          <w:numId w:val="0"/>
        </w:numPr>
        <w:ind w:left="1800" w:hanging="1080"/>
        <w:rPr>
          <w:rFonts w:ascii="Arial" w:hAnsi="Arial" w:cs="Arial"/>
          <w:sz w:val="22"/>
          <w:szCs w:val="22"/>
        </w:rPr>
      </w:pPr>
      <w:r w:rsidRPr="005F16FF">
        <w:rPr>
          <w:rFonts w:ascii="Arial" w:hAnsi="Arial" w:cs="Arial"/>
          <w:sz w:val="22"/>
          <w:szCs w:val="22"/>
        </w:rPr>
        <w:t>Management &amp; Reporting</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solution must provide the ability to be centrally managed</w:t>
      </w:r>
      <w:r>
        <w:rPr>
          <w:rFonts w:ascii="Arial" w:hAnsi="Arial" w:cs="Arial"/>
          <w:sz w:val="22"/>
          <w:szCs w:val="22"/>
        </w:rPr>
        <w:t>.</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Upon malicious files detection, a detailed report should be generated for each one of the malicious files.</w:t>
      </w:r>
    </w:p>
    <w:p w:rsidR="006F7B4B" w:rsidRPr="00DA670D" w:rsidRDefault="006F7B4B" w:rsidP="001479B2">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detailed report must include:</w:t>
      </w:r>
    </w:p>
    <w:p w:rsidR="006F7B4B" w:rsidRPr="00DA670D" w:rsidRDefault="006F7B4B" w:rsidP="001479B2">
      <w:pPr>
        <w:pStyle w:val="Level3"/>
        <w:rPr>
          <w:rFonts w:ascii="Arial" w:hAnsi="Arial" w:cs="Arial"/>
          <w:sz w:val="22"/>
          <w:szCs w:val="22"/>
        </w:rPr>
      </w:pPr>
      <w:r>
        <w:rPr>
          <w:rFonts w:ascii="Arial" w:hAnsi="Arial" w:cs="Arial"/>
          <w:sz w:val="22"/>
          <w:szCs w:val="22"/>
        </w:rPr>
        <w:t>screen shots</w:t>
      </w:r>
    </w:p>
    <w:p w:rsidR="006F7B4B" w:rsidRPr="00DA670D" w:rsidRDefault="006F7B4B" w:rsidP="001479B2">
      <w:pPr>
        <w:pStyle w:val="Level3"/>
        <w:rPr>
          <w:rFonts w:ascii="Arial" w:hAnsi="Arial" w:cs="Arial"/>
          <w:sz w:val="22"/>
          <w:szCs w:val="22"/>
        </w:rPr>
      </w:pPr>
      <w:r>
        <w:rPr>
          <w:rFonts w:ascii="Arial" w:hAnsi="Arial" w:cs="Arial"/>
          <w:sz w:val="22"/>
          <w:szCs w:val="22"/>
        </w:rPr>
        <w:t>time lines</w:t>
      </w:r>
    </w:p>
    <w:p w:rsidR="006F7B4B" w:rsidRPr="00DA670D" w:rsidRDefault="006F7B4B" w:rsidP="001479B2">
      <w:pPr>
        <w:pStyle w:val="Level3"/>
        <w:rPr>
          <w:rFonts w:ascii="Arial" w:hAnsi="Arial" w:cs="Arial"/>
          <w:sz w:val="22"/>
          <w:szCs w:val="22"/>
        </w:rPr>
      </w:pPr>
      <w:r w:rsidRPr="00DA670D">
        <w:rPr>
          <w:rFonts w:ascii="Arial" w:hAnsi="Arial" w:cs="Arial"/>
          <w:sz w:val="22"/>
          <w:szCs w:val="22"/>
        </w:rPr>
        <w:t>regi</w:t>
      </w:r>
      <w:r>
        <w:rPr>
          <w:rFonts w:ascii="Arial" w:hAnsi="Arial" w:cs="Arial"/>
          <w:sz w:val="22"/>
          <w:szCs w:val="22"/>
        </w:rPr>
        <w:t>stry key creation/modifications</w:t>
      </w:r>
      <w:r w:rsidRPr="00DA670D">
        <w:rPr>
          <w:rFonts w:ascii="Arial" w:hAnsi="Arial" w:cs="Arial"/>
          <w:sz w:val="22"/>
          <w:szCs w:val="22"/>
        </w:rPr>
        <w:t xml:space="preserve"> </w:t>
      </w:r>
    </w:p>
    <w:p w:rsidR="006F7B4B" w:rsidRPr="00DA670D" w:rsidRDefault="006F7B4B" w:rsidP="001479B2">
      <w:pPr>
        <w:pStyle w:val="Level3"/>
        <w:rPr>
          <w:rFonts w:ascii="Arial" w:hAnsi="Arial" w:cs="Arial"/>
          <w:sz w:val="22"/>
          <w:szCs w:val="22"/>
        </w:rPr>
      </w:pPr>
      <w:r>
        <w:rPr>
          <w:rFonts w:ascii="Arial" w:hAnsi="Arial" w:cs="Arial"/>
          <w:sz w:val="22"/>
          <w:szCs w:val="22"/>
        </w:rPr>
        <w:t>file and processes creation</w:t>
      </w:r>
    </w:p>
    <w:p w:rsidR="006F7B4B" w:rsidRPr="00DA670D" w:rsidRDefault="006F7B4B" w:rsidP="001479B2">
      <w:pPr>
        <w:pStyle w:val="Level3"/>
        <w:rPr>
          <w:rFonts w:ascii="Arial" w:hAnsi="Arial" w:cs="Arial"/>
          <w:sz w:val="22"/>
          <w:szCs w:val="22"/>
        </w:rPr>
      </w:pPr>
      <w:r>
        <w:rPr>
          <w:rFonts w:ascii="Arial" w:hAnsi="Arial" w:cs="Arial"/>
          <w:sz w:val="22"/>
          <w:szCs w:val="22"/>
        </w:rPr>
        <w:t>network activity detected</w:t>
      </w:r>
    </w:p>
    <w:p w:rsidR="006F7B4B" w:rsidRPr="005F16FF" w:rsidRDefault="006F7B4B" w:rsidP="00A90D9E">
      <w:pPr>
        <w:pStyle w:val="Level2"/>
        <w:numPr>
          <w:ilvl w:val="0"/>
          <w:numId w:val="0"/>
        </w:numPr>
        <w:ind w:left="1800" w:hanging="1080"/>
        <w:rPr>
          <w:rFonts w:ascii="Arial" w:hAnsi="Arial" w:cs="Arial"/>
          <w:sz w:val="22"/>
          <w:szCs w:val="22"/>
        </w:rPr>
      </w:pPr>
      <w:r w:rsidRPr="005F16FF">
        <w:rPr>
          <w:rFonts w:ascii="Arial" w:hAnsi="Arial" w:cs="Arial"/>
          <w:sz w:val="22"/>
          <w:szCs w:val="22"/>
        </w:rPr>
        <w:t>Threat Extraction (File Scrubbing/Flattening)</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The solution should e</w:t>
      </w:r>
      <w:r w:rsidRPr="00DA670D">
        <w:rPr>
          <w:rFonts w:ascii="Arial" w:hAnsi="Arial" w:cs="Arial"/>
          <w:sz w:val="22"/>
          <w:szCs w:val="22"/>
        </w:rPr>
        <w:t>liminate threats and remove exploitable content, including active content and embedded objects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The solution should be able to r</w:t>
      </w:r>
      <w:r w:rsidRPr="00DA670D">
        <w:rPr>
          <w:rFonts w:ascii="Arial" w:hAnsi="Arial" w:cs="Arial"/>
          <w:sz w:val="22"/>
          <w:szCs w:val="22"/>
        </w:rPr>
        <w:t>econstruct files with known safe elements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The solution should p</w:t>
      </w:r>
      <w:r w:rsidRPr="00DA670D">
        <w:rPr>
          <w:rFonts w:ascii="Arial" w:hAnsi="Arial" w:cs="Arial"/>
          <w:sz w:val="22"/>
          <w:szCs w:val="22"/>
        </w:rPr>
        <w:t>rovide ability to convert reconstructed files to PDF format</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The solution should m</w:t>
      </w:r>
      <w:r w:rsidRPr="00DA670D">
        <w:rPr>
          <w:rFonts w:ascii="Arial" w:hAnsi="Arial" w:cs="Arial"/>
          <w:sz w:val="22"/>
          <w:szCs w:val="22"/>
        </w:rPr>
        <w:t>aintain flexibility with options to maintain the original file format and specify the type of content to be removed</w:t>
      </w:r>
      <w:r>
        <w:rPr>
          <w:rFonts w:ascii="Arial" w:hAnsi="Arial" w:cs="Arial"/>
          <w:sz w:val="22"/>
          <w:szCs w:val="22"/>
        </w:rPr>
        <w:t>.</w:t>
      </w:r>
    </w:p>
    <w:p w:rsidR="006F7B4B" w:rsidRPr="005F16FF" w:rsidRDefault="006F7B4B" w:rsidP="00A90D9E">
      <w:pPr>
        <w:pStyle w:val="Level2"/>
        <w:numPr>
          <w:ilvl w:val="0"/>
          <w:numId w:val="0"/>
        </w:numPr>
        <w:ind w:left="1800" w:hanging="1080"/>
        <w:rPr>
          <w:rFonts w:ascii="Arial" w:hAnsi="Arial" w:cs="Arial"/>
          <w:sz w:val="22"/>
          <w:szCs w:val="22"/>
        </w:rPr>
      </w:pPr>
      <w:r>
        <w:rPr>
          <w:rFonts w:ascii="Arial" w:hAnsi="Arial" w:cs="Arial"/>
          <w:sz w:val="22"/>
          <w:szCs w:val="22"/>
        </w:rPr>
        <w:t>Anti-Spam and</w:t>
      </w:r>
      <w:r w:rsidRPr="005F16FF">
        <w:rPr>
          <w:rFonts w:ascii="Arial" w:hAnsi="Arial" w:cs="Arial"/>
          <w:sz w:val="22"/>
          <w:szCs w:val="22"/>
        </w:rPr>
        <w:t xml:space="preserve"> Email Security</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Anti-Spam and e</w:t>
      </w:r>
      <w:r w:rsidRPr="00DA670D">
        <w:rPr>
          <w:rFonts w:ascii="Arial" w:hAnsi="Arial" w:cs="Arial"/>
          <w:sz w:val="22"/>
          <w:szCs w:val="22"/>
        </w:rPr>
        <w:t>mail security application must be content and language agnostic.</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Anti-Spam and e</w:t>
      </w:r>
      <w:r w:rsidRPr="00DA670D">
        <w:rPr>
          <w:rFonts w:ascii="Arial" w:hAnsi="Arial" w:cs="Arial"/>
          <w:sz w:val="22"/>
          <w:szCs w:val="22"/>
        </w:rPr>
        <w:t>mail security application must have real-time classification and protections based on detected spam outbreaks which are based on patterns and not content.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The Anti-Spam and e</w:t>
      </w:r>
      <w:r w:rsidRPr="00DA670D">
        <w:rPr>
          <w:rFonts w:ascii="Arial" w:hAnsi="Arial" w:cs="Arial"/>
          <w:sz w:val="22"/>
          <w:szCs w:val="22"/>
        </w:rPr>
        <w:t>mail security application must include IP reputation blocking based on an online service to avoid false positives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Solution must include a z</w:t>
      </w:r>
      <w:r w:rsidRPr="00DA670D">
        <w:rPr>
          <w:rFonts w:ascii="Arial" w:hAnsi="Arial" w:cs="Arial"/>
          <w:sz w:val="22"/>
          <w:szCs w:val="22"/>
        </w:rPr>
        <w:t>ero-hour protection mechanism for new viruses spread through email and spam without relying solely in heuristic or content inspection</w:t>
      </w:r>
      <w:r>
        <w:rPr>
          <w:rFonts w:ascii="Arial" w:hAnsi="Arial" w:cs="Arial"/>
          <w:sz w:val="22"/>
          <w:szCs w:val="22"/>
        </w:rPr>
        <w:t>.</w:t>
      </w:r>
    </w:p>
    <w:p w:rsidR="006F7B4B" w:rsidRPr="005F16FF" w:rsidRDefault="006F7B4B" w:rsidP="00A90D9E">
      <w:pPr>
        <w:pStyle w:val="Level2"/>
        <w:numPr>
          <w:ilvl w:val="0"/>
          <w:numId w:val="0"/>
        </w:numPr>
        <w:ind w:left="1800" w:hanging="1080"/>
        <w:rPr>
          <w:rFonts w:ascii="Arial" w:hAnsi="Arial" w:cs="Arial"/>
          <w:sz w:val="22"/>
          <w:szCs w:val="22"/>
        </w:rPr>
      </w:pPr>
      <w:r w:rsidRPr="005F16FF">
        <w:rPr>
          <w:rFonts w:ascii="Arial" w:hAnsi="Arial" w:cs="Arial"/>
          <w:sz w:val="22"/>
          <w:szCs w:val="22"/>
        </w:rPr>
        <w:t>IPsec VPN</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Internal CA and External third party CA must be supported.</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support 3DES and AES-256 cryptographic for IKE Phase I and II IKEv2 plus "Suite-B-GCM-128" and "Suite-B-GCM-256" for phase II.</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Solution must support at least the following </w:t>
      </w:r>
      <w:proofErr w:type="spellStart"/>
      <w:r w:rsidRPr="00DA670D">
        <w:rPr>
          <w:rFonts w:ascii="Arial" w:hAnsi="Arial" w:cs="Arial"/>
          <w:sz w:val="22"/>
          <w:szCs w:val="22"/>
        </w:rPr>
        <w:t>Diffie</w:t>
      </w:r>
      <w:proofErr w:type="spellEnd"/>
      <w:r w:rsidRPr="00DA670D">
        <w:rPr>
          <w:rFonts w:ascii="Arial" w:hAnsi="Arial" w:cs="Arial"/>
          <w:sz w:val="22"/>
          <w:szCs w:val="22"/>
        </w:rPr>
        <w:t>-Hellman Groups: Group 1 (768 bit), Group 2 (1024 bit), Group 5 (1536 bit), Group 14 (2048 bit), Group 19 and Group 20</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support data integrity with md5, sha1 SHA-256, SHA-384 and AES-XCBC</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Solution must include support for site-to-site VPN in the following topologies: </w:t>
      </w:r>
    </w:p>
    <w:p w:rsidR="006F7B4B" w:rsidRPr="00DA670D" w:rsidRDefault="006F7B4B" w:rsidP="00A90D9E">
      <w:pPr>
        <w:pStyle w:val="Level3"/>
        <w:rPr>
          <w:rFonts w:ascii="Arial" w:hAnsi="Arial" w:cs="Arial"/>
          <w:sz w:val="22"/>
          <w:szCs w:val="22"/>
        </w:rPr>
      </w:pPr>
      <w:r>
        <w:rPr>
          <w:rFonts w:ascii="Arial" w:hAnsi="Arial" w:cs="Arial"/>
          <w:sz w:val="22"/>
          <w:szCs w:val="22"/>
        </w:rPr>
        <w:t>Full Mesh (all to all)</w:t>
      </w:r>
      <w:r w:rsidRPr="00DA670D">
        <w:rPr>
          <w:rFonts w:ascii="Arial" w:hAnsi="Arial" w:cs="Arial"/>
          <w:sz w:val="22"/>
          <w:szCs w:val="22"/>
        </w:rPr>
        <w:t xml:space="preserve"> </w:t>
      </w:r>
    </w:p>
    <w:p w:rsidR="006F7B4B" w:rsidRPr="00DA670D" w:rsidRDefault="006F7B4B" w:rsidP="00A90D9E">
      <w:pPr>
        <w:pStyle w:val="Level3"/>
        <w:rPr>
          <w:rFonts w:ascii="Arial" w:hAnsi="Arial" w:cs="Arial"/>
          <w:sz w:val="22"/>
          <w:szCs w:val="22"/>
        </w:rPr>
      </w:pPr>
      <w:r w:rsidRPr="00DA670D">
        <w:rPr>
          <w:rFonts w:ascii="Arial" w:hAnsi="Arial" w:cs="Arial"/>
          <w:sz w:val="22"/>
          <w:szCs w:val="22"/>
        </w:rPr>
        <w:t>Star (remote offices to central site)</w:t>
      </w:r>
    </w:p>
    <w:p w:rsidR="006F7B4B" w:rsidRPr="00DA670D" w:rsidRDefault="006F7B4B" w:rsidP="00A90D9E">
      <w:pPr>
        <w:pStyle w:val="Level3"/>
        <w:tabs>
          <w:tab w:val="clear" w:pos="2880"/>
          <w:tab w:val="num" w:pos="2700"/>
        </w:tabs>
        <w:ind w:left="2700" w:hanging="1116"/>
        <w:rPr>
          <w:rFonts w:ascii="Arial" w:hAnsi="Arial" w:cs="Arial"/>
          <w:sz w:val="22"/>
          <w:szCs w:val="22"/>
        </w:rPr>
      </w:pPr>
      <w:r w:rsidRPr="00DA670D">
        <w:rPr>
          <w:rFonts w:ascii="Arial" w:hAnsi="Arial" w:cs="Arial"/>
          <w:sz w:val="22"/>
          <w:szCs w:val="22"/>
        </w:rPr>
        <w:t>Hub and Spoke (remote site through central site to another remote site)</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support the VPN configuration with a GUI using drag and drop object addition to VPN communities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support clientless SSL VPNs for remote access.</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support L2TP VPNs, including support for iPhone L2TP client</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allow the administrator to apply security rules to control the traffic inside the VPN.</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Solution must support domain based VPNs and route based VPNs using VTI’s and dynamic routing protocols. </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include the ability to establish VPNs with gateways with dynamic public IPs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include IP compression for client-to-site and site-to-site VPNs</w:t>
      </w:r>
      <w:r>
        <w:rPr>
          <w:rFonts w:ascii="Arial" w:hAnsi="Arial" w:cs="Arial"/>
          <w:sz w:val="22"/>
          <w:szCs w:val="22"/>
        </w:rPr>
        <w:t>.</w:t>
      </w:r>
    </w:p>
    <w:p w:rsidR="006F7B4B" w:rsidRPr="005F16FF" w:rsidRDefault="006F7B4B" w:rsidP="00A90D9E">
      <w:pPr>
        <w:pStyle w:val="Level2"/>
        <w:numPr>
          <w:ilvl w:val="0"/>
          <w:numId w:val="0"/>
        </w:numPr>
        <w:ind w:left="1800" w:hanging="1080"/>
        <w:rPr>
          <w:rFonts w:ascii="Arial" w:hAnsi="Arial" w:cs="Arial"/>
          <w:sz w:val="22"/>
          <w:szCs w:val="22"/>
        </w:rPr>
      </w:pPr>
      <w:r w:rsidRPr="005F16FF">
        <w:rPr>
          <w:rFonts w:ascii="Arial" w:hAnsi="Arial" w:cs="Arial"/>
          <w:sz w:val="22"/>
          <w:szCs w:val="22"/>
        </w:rPr>
        <w:t>Security Management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Security management application must be able to co-exist on the security gateway as an option. </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Security management application must support role based administrator accounts. For instance, roles for firewall policy management only or role for log viewing only. </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Solution must include a Certificate-based encrypted secure communications channel among all </w:t>
      </w:r>
      <w:r>
        <w:rPr>
          <w:rFonts w:ascii="Arial" w:hAnsi="Arial" w:cs="Arial"/>
          <w:sz w:val="22"/>
          <w:szCs w:val="22"/>
        </w:rPr>
        <w:t>Vendor</w:t>
      </w:r>
      <w:r w:rsidRPr="00DA670D">
        <w:rPr>
          <w:rFonts w:ascii="Arial" w:hAnsi="Arial" w:cs="Arial"/>
          <w:sz w:val="22"/>
          <w:szCs w:val="22"/>
        </w:rPr>
        <w:t xml:space="preserve"> distributed components belonging to a single management domain</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include an internal x.509 CA (Certificate Authority) that can generate certificates to gateways and users to allow easy authentication on VPNs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include the ability to use external CAs, that supports PKCS#12, CAPI or Entrust standards.</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All security applications must be managed from the central console.</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management must provide a security rule hit counter in the security policy.</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 xml:space="preserve">Solution must include a search option to be able to easily query which network object contain a specific IP or part of it. </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include the option to segment the rule base using labels or section titles to better organize the policy</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provide the option to save the entire policy or specific part of the policy.</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have a security policy verification mechanism prior to policy installation.</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have a security policy revision control mechanism.</w:t>
      </w:r>
    </w:p>
    <w:p w:rsidR="006F7B4B" w:rsidRPr="00DA670D" w:rsidRDefault="006F7B4B" w:rsidP="00A261B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provide the option to add management high availability, using a standby management server that is automatically synchronized with the active one, without the need for an external storage device</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include a comprehensive map with all network objects and their connections that can be export</w:t>
      </w:r>
      <w:r>
        <w:rPr>
          <w:rFonts w:ascii="Arial" w:hAnsi="Arial" w:cs="Arial"/>
          <w:sz w:val="22"/>
          <w:szCs w:val="22"/>
        </w:rPr>
        <w:t>ed</w:t>
      </w:r>
      <w:r w:rsidRPr="00DA670D">
        <w:rPr>
          <w:rFonts w:ascii="Arial" w:hAnsi="Arial" w:cs="Arial"/>
          <w:sz w:val="22"/>
          <w:szCs w:val="22"/>
        </w:rPr>
        <w:t xml:space="preserve"> to Microsoft Visio or to an image file</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include the ability to centrally distribute and apply new gateway software versions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include a tool to centrally manage licenses of all gateways controlled by the management station</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Solution must have the capabilities for multi-domain management and support the concept of global security policy across domains.</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management GUI should have the ability to easily exclude IP address from the IPS signature definition</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Log Viewer should have the ability to easily exclude IP address from the IPS logs when detected as false positive</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management GUI should have the ability to easily get to IPS signature definition from the IPS logs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Log Viewer should have the ability view all of the security logs (</w:t>
      </w:r>
      <w:proofErr w:type="spellStart"/>
      <w:r w:rsidRPr="00DA670D">
        <w:rPr>
          <w:rFonts w:ascii="Arial" w:hAnsi="Arial" w:cs="Arial"/>
          <w:sz w:val="22"/>
          <w:szCs w:val="22"/>
        </w:rPr>
        <w:t>fw</w:t>
      </w:r>
      <w:proofErr w:type="spellEnd"/>
      <w:r w:rsidRPr="00DA670D">
        <w:rPr>
          <w:rFonts w:ascii="Arial" w:hAnsi="Arial" w:cs="Arial"/>
          <w:sz w:val="22"/>
          <w:szCs w:val="22"/>
        </w:rPr>
        <w:t>,</w:t>
      </w:r>
      <w:r>
        <w:rPr>
          <w:rFonts w:ascii="Arial" w:hAnsi="Arial" w:cs="Arial"/>
          <w:sz w:val="22"/>
          <w:szCs w:val="22"/>
        </w:rPr>
        <w:t xml:space="preserve"> </w:t>
      </w:r>
      <w:r w:rsidRPr="00DA670D">
        <w:rPr>
          <w:rFonts w:ascii="Arial" w:hAnsi="Arial" w:cs="Arial"/>
          <w:sz w:val="22"/>
          <w:szCs w:val="22"/>
        </w:rPr>
        <w:t>IPS,</w:t>
      </w:r>
      <w:r>
        <w:rPr>
          <w:rFonts w:ascii="Arial" w:hAnsi="Arial" w:cs="Arial"/>
          <w:sz w:val="22"/>
          <w:szCs w:val="22"/>
        </w:rPr>
        <w:t xml:space="preserve"> </w:t>
      </w:r>
      <w:proofErr w:type="spellStart"/>
      <w:r w:rsidRPr="00DA670D">
        <w:rPr>
          <w:rFonts w:ascii="Arial" w:hAnsi="Arial" w:cs="Arial"/>
          <w:sz w:val="22"/>
          <w:szCs w:val="22"/>
        </w:rPr>
        <w:t>urlf</w:t>
      </w:r>
      <w:proofErr w:type="spellEnd"/>
      <w:r w:rsidRPr="00DA670D">
        <w:rPr>
          <w:rFonts w:ascii="Arial" w:hAnsi="Arial" w:cs="Arial"/>
          <w:sz w:val="22"/>
          <w:szCs w:val="22"/>
        </w:rPr>
        <w:t>) in one view pane (helpful when troubleshooting connectivity problem for one IP address)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Log Viewer should have the ability in the log viewer to create filter using the predefined objects (hosts,</w:t>
      </w:r>
      <w:r>
        <w:rPr>
          <w:rFonts w:ascii="Arial" w:hAnsi="Arial" w:cs="Arial"/>
          <w:sz w:val="22"/>
          <w:szCs w:val="22"/>
        </w:rPr>
        <w:t xml:space="preserve"> </w:t>
      </w:r>
      <w:r w:rsidRPr="00DA670D">
        <w:rPr>
          <w:rFonts w:ascii="Arial" w:hAnsi="Arial" w:cs="Arial"/>
          <w:sz w:val="22"/>
          <w:szCs w:val="22"/>
        </w:rPr>
        <w:t>network, groups, users)</w:t>
      </w:r>
      <w:r>
        <w:rPr>
          <w:rFonts w:ascii="Arial" w:hAnsi="Arial" w:cs="Arial"/>
          <w:sz w:val="22"/>
          <w:szCs w:val="22"/>
        </w:rPr>
        <w:t>.</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sidRPr="00DA670D">
        <w:rPr>
          <w:rFonts w:ascii="Arial" w:hAnsi="Arial" w:cs="Arial"/>
          <w:sz w:val="22"/>
          <w:szCs w:val="22"/>
        </w:rPr>
        <w:t>The Log Viewer should have the ability in the log viewer to create custom multiple "saved filter" for use at a later time</w:t>
      </w:r>
      <w:r>
        <w:rPr>
          <w:rFonts w:ascii="Arial" w:hAnsi="Arial" w:cs="Arial"/>
          <w:sz w:val="22"/>
          <w:szCs w:val="22"/>
        </w:rPr>
        <w:t>.</w:t>
      </w:r>
      <w:r w:rsidRPr="00DA670D">
        <w:rPr>
          <w:rFonts w:ascii="Arial" w:hAnsi="Arial" w:cs="Arial"/>
          <w:sz w:val="22"/>
          <w:szCs w:val="22"/>
        </w:rPr>
        <w:t xml:space="preserve"> </w:t>
      </w:r>
    </w:p>
    <w:p w:rsidR="006F7B4B" w:rsidRPr="005F16FF" w:rsidRDefault="006F7B4B" w:rsidP="00A261BE">
      <w:pPr>
        <w:pStyle w:val="Level2"/>
        <w:numPr>
          <w:ilvl w:val="0"/>
          <w:numId w:val="0"/>
        </w:numPr>
        <w:spacing w:before="600"/>
        <w:ind w:left="1800" w:hanging="1080"/>
        <w:rPr>
          <w:rFonts w:ascii="Arial" w:hAnsi="Arial" w:cs="Arial"/>
          <w:sz w:val="22"/>
          <w:szCs w:val="22"/>
        </w:rPr>
      </w:pPr>
      <w:r w:rsidRPr="005F16FF">
        <w:rPr>
          <w:rFonts w:ascii="Arial" w:hAnsi="Arial" w:cs="Arial"/>
          <w:sz w:val="22"/>
          <w:szCs w:val="22"/>
        </w:rPr>
        <w:t xml:space="preserve">Threat Prevention Updates </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A670D">
        <w:rPr>
          <w:rFonts w:ascii="Arial" w:hAnsi="Arial" w:cs="Arial"/>
          <w:sz w:val="22"/>
          <w:szCs w:val="22"/>
        </w:rPr>
        <w:t xml:space="preserve"> must provide the details of its threat prevention update mecha</w:t>
      </w:r>
      <w:r w:rsidR="00196B13">
        <w:rPr>
          <w:rFonts w:ascii="Arial" w:hAnsi="Arial" w:cs="Arial"/>
          <w:sz w:val="22"/>
          <w:szCs w:val="22"/>
        </w:rPr>
        <w:t>nism and its ability to handle Zero D</w:t>
      </w:r>
      <w:r w:rsidRPr="00DA670D">
        <w:rPr>
          <w:rFonts w:ascii="Arial" w:hAnsi="Arial" w:cs="Arial"/>
          <w:sz w:val="22"/>
          <w:szCs w:val="22"/>
        </w:rPr>
        <w:t xml:space="preserve">ay attacks across all next generation threat prevention applications including IPS, Application Control, URL filtering, </w:t>
      </w:r>
      <w:r>
        <w:rPr>
          <w:rFonts w:ascii="Arial" w:hAnsi="Arial" w:cs="Arial"/>
          <w:sz w:val="22"/>
          <w:szCs w:val="22"/>
        </w:rPr>
        <w:t>Anti-Bot</w:t>
      </w:r>
      <w:r w:rsidRPr="00DA670D">
        <w:rPr>
          <w:rFonts w:ascii="Arial" w:hAnsi="Arial" w:cs="Arial"/>
          <w:sz w:val="22"/>
          <w:szCs w:val="22"/>
        </w:rPr>
        <w:t xml:space="preserve"> and Anti-Virus.</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A670D">
        <w:rPr>
          <w:rFonts w:ascii="Arial" w:hAnsi="Arial" w:cs="Arial"/>
          <w:sz w:val="22"/>
          <w:szCs w:val="22"/>
        </w:rPr>
        <w:t xml:space="preserve"> must provide details on the re-categorization of URL, under the circumstances that a website has been comprised and possibly distributing malware.</w:t>
      </w:r>
    </w:p>
    <w:p w:rsidR="006F7B4B" w:rsidRPr="00DA670D"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A670D">
        <w:rPr>
          <w:rFonts w:ascii="Arial" w:hAnsi="Arial" w:cs="Arial"/>
          <w:sz w:val="22"/>
          <w:szCs w:val="22"/>
        </w:rPr>
        <w:t xml:space="preserve"> should have the capability to provide incident handling</w:t>
      </w:r>
      <w:r>
        <w:rPr>
          <w:rFonts w:ascii="Arial" w:hAnsi="Arial" w:cs="Arial"/>
          <w:sz w:val="22"/>
          <w:szCs w:val="22"/>
        </w:rPr>
        <w:t>.</w:t>
      </w:r>
      <w:r w:rsidRPr="00DA670D">
        <w:rPr>
          <w:rFonts w:ascii="Arial" w:hAnsi="Arial" w:cs="Arial"/>
          <w:sz w:val="22"/>
          <w:szCs w:val="22"/>
        </w:rPr>
        <w:t xml:space="preserve"> </w:t>
      </w:r>
    </w:p>
    <w:p w:rsidR="006F7B4B" w:rsidRPr="005F16FF" w:rsidRDefault="006F7B4B" w:rsidP="00A90D9E">
      <w:pPr>
        <w:pStyle w:val="Level2"/>
        <w:numPr>
          <w:ilvl w:val="0"/>
          <w:numId w:val="0"/>
        </w:numPr>
        <w:ind w:left="720"/>
        <w:jc w:val="both"/>
        <w:rPr>
          <w:rFonts w:ascii="Arial" w:hAnsi="Arial" w:cs="Arial"/>
          <w:sz w:val="22"/>
          <w:szCs w:val="22"/>
        </w:rPr>
      </w:pPr>
      <w:r>
        <w:rPr>
          <w:rFonts w:ascii="Arial" w:hAnsi="Arial" w:cs="Arial"/>
          <w:sz w:val="22"/>
          <w:szCs w:val="22"/>
        </w:rPr>
        <w:t>Logging and</w:t>
      </w:r>
      <w:r w:rsidRPr="005F16FF">
        <w:rPr>
          <w:rFonts w:ascii="Arial" w:hAnsi="Arial" w:cs="Arial"/>
          <w:sz w:val="22"/>
          <w:szCs w:val="22"/>
        </w:rPr>
        <w:t xml:space="preserve"> Monitoring</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The central logging must be part of the management system. Alternatively, administrators can install dedicated Log Servers.</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provide the option to run on the management server or on a dedicated server</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be able to run on an X86 based open servers listed on a hardware compatibility list.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have the ability to log all rules (+30k logs/sec)</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Log viewer must have an indexed search capability</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 xml:space="preserve">Solution must have the ability to log all integrated security applications on the gateway and including IPS, Application Control, URL Filtering, Anti-Virus, </w:t>
      </w:r>
      <w:r>
        <w:rPr>
          <w:rFonts w:ascii="Arial" w:hAnsi="Arial" w:cs="Arial"/>
          <w:sz w:val="22"/>
          <w:szCs w:val="22"/>
        </w:rPr>
        <w:t>Anti-Bot</w:t>
      </w:r>
      <w:r w:rsidRPr="00D46556">
        <w:rPr>
          <w:rFonts w:ascii="Arial" w:hAnsi="Arial" w:cs="Arial"/>
          <w:sz w:val="22"/>
          <w:szCs w:val="22"/>
        </w:rPr>
        <w:t>, Anti–Spam, User Identity, Data Loss Prevention, Mobile Access.</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an automatic packet capture mechanism for IPS events to provide better forensic analysis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provide different logs for regular user activity and management related logs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be able to move from security log record to the policy rule with one mouse click.</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For each match rule or type of event Solution must provide at least the following event options: Log, alert, SNMP trap, email and execute a user defined script</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The logs must have a secure channel to transfer logging to prevent eavesdropping</w:t>
      </w:r>
      <w:r>
        <w:rPr>
          <w:rFonts w:ascii="Arial" w:hAnsi="Arial" w:cs="Arial"/>
          <w:sz w:val="22"/>
          <w:szCs w:val="22"/>
        </w:rPr>
        <w:t xml:space="preserve">. </w:t>
      </w:r>
      <w:r w:rsidRPr="00D46556">
        <w:rPr>
          <w:rFonts w:ascii="Arial" w:hAnsi="Arial" w:cs="Arial"/>
          <w:sz w:val="22"/>
          <w:szCs w:val="22"/>
        </w:rPr>
        <w:t>Solution must be authenticated and encrypted</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The logs must be securely transferred between the gateway and the management or the dedicated log server and the log viewer console in the administrator’s PC</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the option to dynamically block an active connection from the log graphical interface without the need to modify the rule base</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support exporting logs in database format</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support automatic switch of the log file, based on a scheduled time or file size</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support adding exceptions to IPS enforcement from the log record</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 xml:space="preserve">Solution must be able to associate a username and machine name to each log record. </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a graphical monitoring interface that provides an easy way to monitor gateways status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provide the following system information for each gateway: OS, CPU usage, memory usage, all disk partitions and % of free hard disk space.</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 xml:space="preserve"> Solution must provide the status of each gatewa</w:t>
      </w:r>
      <w:r>
        <w:rPr>
          <w:rFonts w:ascii="Arial" w:hAnsi="Arial" w:cs="Arial"/>
          <w:sz w:val="22"/>
          <w:szCs w:val="22"/>
        </w:rPr>
        <w:t>y components (i.e. firewall, VPN</w:t>
      </w:r>
      <w:r w:rsidRPr="00D46556">
        <w:rPr>
          <w:rFonts w:ascii="Arial" w:hAnsi="Arial" w:cs="Arial"/>
          <w:sz w:val="22"/>
          <w:szCs w:val="22"/>
        </w:rPr>
        <w:t>, cluster, antivirus, etc</w:t>
      </w:r>
      <w:r>
        <w:rPr>
          <w:rFonts w:ascii="Arial" w:hAnsi="Arial" w:cs="Arial"/>
          <w:sz w:val="22"/>
          <w:szCs w:val="22"/>
        </w:rPr>
        <w:t>.</w:t>
      </w:r>
      <w:r w:rsidRPr="00D46556">
        <w:rPr>
          <w:rFonts w:ascii="Arial" w:hAnsi="Arial" w:cs="Arial"/>
          <w:sz w:val="22"/>
          <w:szCs w:val="22"/>
        </w:rPr>
        <w:t>)</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the status of all VPN tunnels, site-to-site and client-to-site</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customizable threshold setting to take actions when a certain threshold is reached on a gateway. Actions must include: Log, alert, send an SNMP trap, send an email and execute a user defined alert.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 xml:space="preserve">Solution must include preconfigured graphs to monitor the evolution in time of traffic and system counters:  top security rules, top P2P users, </w:t>
      </w:r>
      <w:proofErr w:type="spellStart"/>
      <w:r w:rsidRPr="00D46556">
        <w:rPr>
          <w:rFonts w:ascii="Arial" w:hAnsi="Arial" w:cs="Arial"/>
          <w:sz w:val="22"/>
          <w:szCs w:val="22"/>
        </w:rPr>
        <w:t>vpn</w:t>
      </w:r>
      <w:proofErr w:type="spellEnd"/>
      <w:r w:rsidRPr="00D46556">
        <w:rPr>
          <w:rFonts w:ascii="Arial" w:hAnsi="Arial" w:cs="Arial"/>
          <w:sz w:val="22"/>
          <w:szCs w:val="22"/>
        </w:rPr>
        <w:t xml:space="preserve"> tunnels, network traffic and other useful information. Solution must provide the option to generate new customized graphs with different chart types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the option to record traffic and system views to a file for later viewing at any time.</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be able to recognize malfunctions and connectivity problems, between two points connected through a VPN, and log and alert when the VPN tunnel is down.</w:t>
      </w:r>
    </w:p>
    <w:p w:rsidR="006F7B4B" w:rsidRPr="005F16FF" w:rsidRDefault="006F7B4B" w:rsidP="00A90D9E">
      <w:pPr>
        <w:pStyle w:val="Level2"/>
        <w:numPr>
          <w:ilvl w:val="0"/>
          <w:numId w:val="0"/>
        </w:numPr>
        <w:ind w:left="1800" w:hanging="1080"/>
        <w:rPr>
          <w:rFonts w:ascii="Arial" w:hAnsi="Arial" w:cs="Arial"/>
          <w:sz w:val="22"/>
          <w:szCs w:val="22"/>
        </w:rPr>
      </w:pPr>
      <w:r w:rsidRPr="005F16FF">
        <w:rPr>
          <w:rFonts w:ascii="Arial" w:hAnsi="Arial" w:cs="Arial"/>
          <w:sz w:val="22"/>
          <w:szCs w:val="22"/>
        </w:rPr>
        <w:t xml:space="preserve">Event Correlation and Reporting </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be fully integrated in the management application.</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a tool to correlate events from all the gateway features and third party devices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allow the creation of filters based on any characteristic of the event such as security application, source and destination IP, service, event type, event severity, attack name, country of origin and destination, etc.</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The application must have a mechanism to assign these filters to different graph lines that are updated in regular intervals showing all e</w:t>
      </w:r>
      <w:r>
        <w:rPr>
          <w:rFonts w:ascii="Arial" w:hAnsi="Arial" w:cs="Arial"/>
          <w:sz w:val="22"/>
          <w:szCs w:val="22"/>
        </w:rPr>
        <w:t>vents that matches that filter, a</w:t>
      </w:r>
      <w:r w:rsidRPr="00D46556">
        <w:rPr>
          <w:rFonts w:ascii="Arial" w:hAnsi="Arial" w:cs="Arial"/>
          <w:sz w:val="22"/>
          <w:szCs w:val="22"/>
        </w:rPr>
        <w:t>llowing the operator to focus on the most important events.</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 xml:space="preserve">The event correlation application must supply a graphical view events based on time. </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show the distribution of events per country on a map.</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allow the administrator to group events based on any of it characteristics, including many nesting levels and export to PDF.</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the option to search inside the list of events, drill down into details for research and forensics.</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In</w:t>
      </w:r>
      <w:r w:rsidRPr="00D46556">
        <w:rPr>
          <w:rFonts w:ascii="Arial" w:hAnsi="Arial" w:cs="Arial"/>
          <w:sz w:val="22"/>
          <w:szCs w:val="22"/>
        </w:rPr>
        <w:t xml:space="preserve"> the event list view</w:t>
      </w:r>
      <w:r>
        <w:rPr>
          <w:rFonts w:ascii="Arial" w:hAnsi="Arial" w:cs="Arial"/>
          <w:sz w:val="22"/>
          <w:szCs w:val="22"/>
        </w:rPr>
        <w:t>, the s</w:t>
      </w:r>
      <w:r w:rsidRPr="00D46556">
        <w:rPr>
          <w:rFonts w:ascii="Arial" w:hAnsi="Arial" w:cs="Arial"/>
          <w:sz w:val="22"/>
          <w:szCs w:val="22"/>
        </w:rPr>
        <w:t>olution must include the option to automatically generate small graphs or tables with the event, source and destination distribution.</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detect Denial of Service attacks correlating events from all sources.</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detect an administrator login at irregular hour</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detect credential guessing attacks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report on all security policy installations.</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predefined hourly, daily, weekly and month</w:t>
      </w:r>
      <w:r>
        <w:rPr>
          <w:rFonts w:ascii="Arial" w:hAnsi="Arial" w:cs="Arial"/>
          <w:sz w:val="22"/>
          <w:szCs w:val="22"/>
        </w:rPr>
        <w:t>ly reports. Including at least top events, top sources, top destinations, top services, t</w:t>
      </w:r>
      <w:r w:rsidRPr="00D46556">
        <w:rPr>
          <w:rFonts w:ascii="Arial" w:hAnsi="Arial" w:cs="Arial"/>
          <w:sz w:val="22"/>
          <w:szCs w:val="22"/>
        </w:rPr>
        <w:t>op sources and their top events</w:t>
      </w:r>
      <w:r>
        <w:rPr>
          <w:rFonts w:ascii="Arial" w:hAnsi="Arial" w:cs="Arial"/>
          <w:sz w:val="22"/>
          <w:szCs w:val="22"/>
        </w:rPr>
        <w:t xml:space="preserve">. </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The reporting tool must support at least 25 filters that allow to customize a predefined report to be closest to administrator’s needs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support automatic reports scheduling for information that need to extract on regular basis (daily, weekly, and monthly). Solution must allow the administrator to define the date and time that reporting system begins to generate the scheduled report.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support the following reports formats: HTML, CSV and MHT</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support automatic report distribution by email, upload to FTP/Web server and an external custom report distribution script</w:t>
      </w:r>
      <w:r>
        <w:rPr>
          <w:rFonts w:ascii="Arial" w:hAnsi="Arial" w:cs="Arial"/>
          <w:sz w:val="22"/>
          <w:szCs w:val="22"/>
        </w:rPr>
        <w:t>.</w:t>
      </w:r>
      <w:r w:rsidRPr="00D46556">
        <w:rPr>
          <w:rFonts w:ascii="Arial" w:hAnsi="Arial" w:cs="Arial"/>
          <w:sz w:val="22"/>
          <w:szCs w:val="22"/>
        </w:rPr>
        <w:t xml:space="preserve"> </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 xml:space="preserve">The reporting system must provide consolidated information about: </w:t>
      </w:r>
    </w:p>
    <w:p w:rsidR="006F7B4B" w:rsidRPr="00D46556" w:rsidRDefault="006F7B4B" w:rsidP="00A261BE">
      <w:pPr>
        <w:pStyle w:val="Level3"/>
        <w:tabs>
          <w:tab w:val="clear" w:pos="2880"/>
          <w:tab w:val="num" w:pos="2700"/>
        </w:tabs>
        <w:jc w:val="both"/>
        <w:rPr>
          <w:rFonts w:ascii="Arial" w:hAnsi="Arial" w:cs="Arial"/>
          <w:sz w:val="22"/>
          <w:szCs w:val="22"/>
        </w:rPr>
      </w:pPr>
      <w:r w:rsidRPr="00D46556">
        <w:rPr>
          <w:rFonts w:ascii="Arial" w:hAnsi="Arial" w:cs="Arial"/>
          <w:sz w:val="22"/>
          <w:szCs w:val="22"/>
        </w:rPr>
        <w:t>The volume of connections tha</w:t>
      </w:r>
      <w:r>
        <w:rPr>
          <w:rFonts w:ascii="Arial" w:hAnsi="Arial" w:cs="Arial"/>
          <w:sz w:val="22"/>
          <w:szCs w:val="22"/>
        </w:rPr>
        <w:t>t were blocked by security rule</w:t>
      </w:r>
    </w:p>
    <w:p w:rsidR="006F7B4B" w:rsidRPr="00D46556" w:rsidRDefault="006F7B4B" w:rsidP="00A261BE">
      <w:pPr>
        <w:pStyle w:val="Level3"/>
        <w:tabs>
          <w:tab w:val="clear" w:pos="2880"/>
          <w:tab w:val="num" w:pos="2700"/>
        </w:tabs>
        <w:jc w:val="both"/>
        <w:rPr>
          <w:rFonts w:ascii="Arial" w:hAnsi="Arial" w:cs="Arial"/>
          <w:sz w:val="22"/>
          <w:szCs w:val="22"/>
        </w:rPr>
      </w:pPr>
      <w:r w:rsidRPr="00D46556">
        <w:rPr>
          <w:rFonts w:ascii="Arial" w:hAnsi="Arial" w:cs="Arial"/>
          <w:sz w:val="22"/>
          <w:szCs w:val="22"/>
        </w:rPr>
        <w:t>Top sources of blocked connections, their destinations and services</w:t>
      </w:r>
    </w:p>
    <w:p w:rsidR="006F7B4B" w:rsidRPr="00D46556" w:rsidRDefault="006F7B4B" w:rsidP="00A261BE">
      <w:pPr>
        <w:pStyle w:val="Level3"/>
        <w:tabs>
          <w:tab w:val="clear" w:pos="2880"/>
          <w:tab w:val="num" w:pos="2700"/>
        </w:tabs>
        <w:jc w:val="both"/>
        <w:rPr>
          <w:rFonts w:ascii="Arial" w:hAnsi="Arial" w:cs="Arial"/>
          <w:sz w:val="22"/>
          <w:szCs w:val="22"/>
        </w:rPr>
      </w:pPr>
      <w:r>
        <w:rPr>
          <w:rFonts w:ascii="Arial" w:hAnsi="Arial" w:cs="Arial"/>
          <w:sz w:val="22"/>
          <w:szCs w:val="22"/>
        </w:rPr>
        <w:t>Top r</w:t>
      </w:r>
      <w:r w:rsidRPr="00D46556">
        <w:rPr>
          <w:rFonts w:ascii="Arial" w:hAnsi="Arial" w:cs="Arial"/>
          <w:sz w:val="22"/>
          <w:szCs w:val="22"/>
        </w:rPr>
        <w:t>ules used by the security policy</w:t>
      </w:r>
    </w:p>
    <w:p w:rsidR="006F7B4B" w:rsidRPr="00D46556" w:rsidRDefault="006F7B4B" w:rsidP="00A261BE">
      <w:pPr>
        <w:pStyle w:val="Level3"/>
        <w:tabs>
          <w:tab w:val="clear" w:pos="2880"/>
          <w:tab w:val="num" w:pos="2700"/>
        </w:tabs>
        <w:ind w:left="2700" w:hanging="1116"/>
        <w:jc w:val="both"/>
        <w:rPr>
          <w:rFonts w:ascii="Arial" w:hAnsi="Arial" w:cs="Arial"/>
          <w:sz w:val="22"/>
          <w:szCs w:val="22"/>
        </w:rPr>
      </w:pPr>
      <w:r w:rsidRPr="00D46556">
        <w:rPr>
          <w:rFonts w:ascii="Arial" w:hAnsi="Arial" w:cs="Arial"/>
          <w:sz w:val="22"/>
          <w:szCs w:val="22"/>
        </w:rPr>
        <w:t>Top security attacks detected by enforcement point (perimeter) determining their</w:t>
      </w:r>
      <w:r>
        <w:rPr>
          <w:rFonts w:ascii="Arial" w:hAnsi="Arial" w:cs="Arial"/>
          <w:sz w:val="22"/>
          <w:szCs w:val="22"/>
        </w:rPr>
        <w:t xml:space="preserve"> </w:t>
      </w:r>
      <w:r w:rsidRPr="00D46556">
        <w:rPr>
          <w:rFonts w:ascii="Arial" w:hAnsi="Arial" w:cs="Arial"/>
          <w:sz w:val="22"/>
          <w:szCs w:val="22"/>
        </w:rPr>
        <w:t xml:space="preserve">top sources and destinations </w:t>
      </w:r>
    </w:p>
    <w:p w:rsidR="006F7B4B" w:rsidRPr="00D46556" w:rsidRDefault="006F7B4B" w:rsidP="00A261BE">
      <w:pPr>
        <w:pStyle w:val="Level3"/>
        <w:tabs>
          <w:tab w:val="clear" w:pos="2880"/>
          <w:tab w:val="num" w:pos="2700"/>
        </w:tabs>
        <w:jc w:val="both"/>
        <w:rPr>
          <w:rFonts w:ascii="Arial" w:hAnsi="Arial" w:cs="Arial"/>
          <w:sz w:val="22"/>
          <w:szCs w:val="22"/>
        </w:rPr>
      </w:pPr>
      <w:r w:rsidRPr="00D46556">
        <w:rPr>
          <w:rFonts w:ascii="Arial" w:hAnsi="Arial" w:cs="Arial"/>
          <w:sz w:val="22"/>
          <w:szCs w:val="22"/>
        </w:rPr>
        <w:t xml:space="preserve">Number of installed and uninstalled policies in the enforcement point </w:t>
      </w:r>
    </w:p>
    <w:p w:rsidR="006F7B4B" w:rsidRPr="00D46556" w:rsidRDefault="006F7B4B" w:rsidP="00A261BE">
      <w:pPr>
        <w:pStyle w:val="Level3"/>
        <w:tabs>
          <w:tab w:val="clear" w:pos="2880"/>
          <w:tab w:val="num" w:pos="2700"/>
        </w:tabs>
        <w:jc w:val="both"/>
        <w:rPr>
          <w:rFonts w:ascii="Arial" w:hAnsi="Arial" w:cs="Arial"/>
          <w:sz w:val="22"/>
          <w:szCs w:val="22"/>
        </w:rPr>
      </w:pPr>
      <w:r w:rsidRPr="00D46556">
        <w:rPr>
          <w:rFonts w:ascii="Arial" w:hAnsi="Arial" w:cs="Arial"/>
          <w:sz w:val="22"/>
          <w:szCs w:val="22"/>
        </w:rPr>
        <w:t>Top networking services</w:t>
      </w:r>
    </w:p>
    <w:p w:rsidR="006F7B4B" w:rsidRPr="00D46556" w:rsidRDefault="006F7B4B" w:rsidP="00A261BE">
      <w:pPr>
        <w:pStyle w:val="Level3"/>
        <w:tabs>
          <w:tab w:val="clear" w:pos="2880"/>
          <w:tab w:val="num" w:pos="2700"/>
        </w:tabs>
        <w:jc w:val="both"/>
        <w:rPr>
          <w:rFonts w:ascii="Arial" w:hAnsi="Arial" w:cs="Arial"/>
          <w:sz w:val="22"/>
          <w:szCs w:val="22"/>
        </w:rPr>
      </w:pPr>
      <w:r w:rsidRPr="00D46556">
        <w:rPr>
          <w:rFonts w:ascii="Arial" w:hAnsi="Arial" w:cs="Arial"/>
          <w:sz w:val="22"/>
          <w:szCs w:val="22"/>
        </w:rPr>
        <w:t>Web activity by user detailing the top visited sites and top web users</w:t>
      </w:r>
    </w:p>
    <w:p w:rsidR="006F7B4B" w:rsidRPr="00D46556" w:rsidRDefault="006F7B4B" w:rsidP="00A261BE">
      <w:pPr>
        <w:pStyle w:val="Level3"/>
        <w:tabs>
          <w:tab w:val="clear" w:pos="2880"/>
          <w:tab w:val="num" w:pos="2700"/>
        </w:tabs>
        <w:jc w:val="both"/>
        <w:rPr>
          <w:rFonts w:ascii="Arial" w:hAnsi="Arial" w:cs="Arial"/>
          <w:sz w:val="22"/>
          <w:szCs w:val="22"/>
        </w:rPr>
      </w:pPr>
      <w:r w:rsidRPr="00D46556">
        <w:rPr>
          <w:rFonts w:ascii="Arial" w:hAnsi="Arial" w:cs="Arial"/>
          <w:sz w:val="22"/>
          <w:szCs w:val="22"/>
        </w:rPr>
        <w:t>Top services that created most load for encrypted traffic</w:t>
      </w:r>
    </w:p>
    <w:p w:rsidR="006F7B4B" w:rsidRPr="00D46556" w:rsidRDefault="006F7B4B" w:rsidP="00A261BE">
      <w:pPr>
        <w:pStyle w:val="Level3"/>
        <w:tabs>
          <w:tab w:val="clear" w:pos="2880"/>
          <w:tab w:val="num" w:pos="2700"/>
        </w:tabs>
        <w:jc w:val="both"/>
        <w:rPr>
          <w:rFonts w:ascii="Arial" w:hAnsi="Arial" w:cs="Arial"/>
          <w:sz w:val="22"/>
          <w:szCs w:val="22"/>
        </w:rPr>
      </w:pPr>
      <w:r w:rsidRPr="00D46556">
        <w:rPr>
          <w:rFonts w:ascii="Arial" w:hAnsi="Arial" w:cs="Arial"/>
          <w:sz w:val="22"/>
          <w:szCs w:val="22"/>
        </w:rPr>
        <w:t>Top VPN users performing the longest duration connections</w:t>
      </w:r>
    </w:p>
    <w:p w:rsidR="006F7B4B" w:rsidRPr="005F16FF" w:rsidRDefault="006F7B4B" w:rsidP="00A90D9E">
      <w:pPr>
        <w:pStyle w:val="Level2"/>
        <w:numPr>
          <w:ilvl w:val="0"/>
          <w:numId w:val="0"/>
        </w:numPr>
        <w:ind w:left="1800" w:hanging="1080"/>
        <w:rPr>
          <w:rFonts w:ascii="Arial" w:hAnsi="Arial" w:cs="Arial"/>
          <w:sz w:val="22"/>
          <w:szCs w:val="22"/>
        </w:rPr>
      </w:pPr>
      <w:r w:rsidRPr="005F16FF">
        <w:rPr>
          <w:rFonts w:ascii="Arial" w:hAnsi="Arial" w:cs="Arial"/>
          <w:sz w:val="22"/>
          <w:szCs w:val="22"/>
        </w:rPr>
        <w:t>Management Portal</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a browser based access to view in read-only the security policies, manage firewall logs and users providing access to managers and auditors without the need to use the management application</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Solution must include SSL support and configurable port</w:t>
      </w:r>
      <w:r>
        <w:rPr>
          <w:rFonts w:ascii="Arial" w:hAnsi="Arial" w:cs="Arial"/>
          <w:sz w:val="22"/>
          <w:szCs w:val="22"/>
        </w:rPr>
        <w:t>.</w:t>
      </w:r>
    </w:p>
    <w:p w:rsidR="006F7B4B" w:rsidRPr="005F16FF" w:rsidRDefault="006F7B4B" w:rsidP="00A90D9E">
      <w:pPr>
        <w:pStyle w:val="Level2"/>
        <w:numPr>
          <w:ilvl w:val="0"/>
          <w:numId w:val="0"/>
        </w:numPr>
        <w:ind w:left="1800" w:hanging="1080"/>
        <w:rPr>
          <w:rFonts w:ascii="Arial" w:hAnsi="Arial" w:cs="Arial"/>
          <w:sz w:val="22"/>
          <w:szCs w:val="22"/>
        </w:rPr>
      </w:pPr>
      <w:r w:rsidRPr="005F16FF">
        <w:rPr>
          <w:rFonts w:ascii="Arial" w:hAnsi="Arial" w:cs="Arial"/>
          <w:sz w:val="22"/>
          <w:szCs w:val="22"/>
        </w:rPr>
        <w:t>Data Loss Prevention (DLP)</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 xml:space="preserve">Vendor must have </w:t>
      </w:r>
      <w:r w:rsidRPr="00D46556">
        <w:rPr>
          <w:rFonts w:ascii="Arial" w:hAnsi="Arial" w:cs="Arial"/>
          <w:sz w:val="22"/>
          <w:szCs w:val="22"/>
        </w:rPr>
        <w:t>an option to add a fully integrated Data Loss Prevention application</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DLP policy must be centrally managed with all other security applications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DLP application must have a mechanism for end user self-incident handling</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DLP application must have over 500 pre-defined data types.</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DLP must have an open scripting language to create customer data types relevant to any organization</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DLP must alert the data type owner when an incident occurs.</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DLP application must cover transport types SMTP, HTTP/HTTPS, and FTP TCP protocols</w:t>
      </w:r>
      <w:r>
        <w:rPr>
          <w:rFonts w:ascii="Arial" w:hAnsi="Arial" w:cs="Arial"/>
          <w:sz w:val="22"/>
          <w:szCs w:val="22"/>
        </w:rPr>
        <w:t>.</w:t>
      </w:r>
    </w:p>
    <w:p w:rsidR="006F7B4B" w:rsidRPr="005F16FF" w:rsidRDefault="006F7B4B" w:rsidP="00A90D9E">
      <w:pPr>
        <w:pStyle w:val="Level2"/>
        <w:numPr>
          <w:ilvl w:val="0"/>
          <w:numId w:val="0"/>
        </w:numPr>
        <w:ind w:left="1800" w:hanging="1080"/>
        <w:rPr>
          <w:rFonts w:ascii="Arial" w:hAnsi="Arial" w:cs="Arial"/>
          <w:sz w:val="22"/>
          <w:szCs w:val="22"/>
        </w:rPr>
      </w:pPr>
      <w:r w:rsidRPr="005F16FF">
        <w:rPr>
          <w:rFonts w:ascii="Arial" w:hAnsi="Arial" w:cs="Arial"/>
          <w:sz w:val="22"/>
          <w:szCs w:val="22"/>
        </w:rPr>
        <w:t>Mobility</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 xml:space="preserve">The </w:t>
      </w:r>
      <w:r>
        <w:rPr>
          <w:rFonts w:ascii="Arial" w:hAnsi="Arial" w:cs="Arial"/>
          <w:sz w:val="22"/>
          <w:szCs w:val="22"/>
        </w:rPr>
        <w:t>Vendor</w:t>
      </w:r>
      <w:r w:rsidRPr="00D46556">
        <w:rPr>
          <w:rFonts w:ascii="Arial" w:hAnsi="Arial" w:cs="Arial"/>
          <w:sz w:val="22"/>
          <w:szCs w:val="22"/>
        </w:rPr>
        <w:t xml:space="preserve"> should have an option to provide a fully integrated secure mobility solution on the next generation firewall</w:t>
      </w:r>
      <w:r w:rsidR="0065209B">
        <w:rPr>
          <w:rFonts w:ascii="Arial" w:hAnsi="Arial" w:cs="Arial"/>
          <w:sz w:val="22"/>
          <w:szCs w:val="22"/>
        </w:rPr>
        <w:t xml:space="preserve"> or appliance</w:t>
      </w:r>
      <w:r w:rsidRPr="00D46556">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sidRPr="00D46556">
        <w:rPr>
          <w:rFonts w:ascii="Arial" w:hAnsi="Arial" w:cs="Arial"/>
          <w:sz w:val="22"/>
          <w:szCs w:val="22"/>
        </w:rPr>
        <w:t>The solution must support both managed and unmanaged access devices, such as BYOD</w:t>
      </w:r>
      <w:r>
        <w:rPr>
          <w:rFonts w:ascii="Arial" w:hAnsi="Arial" w:cs="Arial"/>
          <w:sz w:val="22"/>
          <w:szCs w:val="22"/>
        </w:rPr>
        <w:t>.</w:t>
      </w:r>
      <w:r w:rsidRPr="00D46556">
        <w:rPr>
          <w:rFonts w:ascii="Arial" w:hAnsi="Arial" w:cs="Arial"/>
          <w:sz w:val="22"/>
          <w:szCs w:val="22"/>
        </w:rPr>
        <w:t xml:space="preserve"> </w:t>
      </w:r>
    </w:p>
    <w:p w:rsidR="006F7B4B" w:rsidRPr="005F16FF" w:rsidRDefault="006F7B4B" w:rsidP="00A261BE">
      <w:pPr>
        <w:pStyle w:val="Level2"/>
        <w:numPr>
          <w:ilvl w:val="0"/>
          <w:numId w:val="0"/>
        </w:numPr>
        <w:spacing w:before="960"/>
        <w:ind w:left="1800" w:hanging="1080"/>
        <w:rPr>
          <w:rFonts w:ascii="Arial" w:hAnsi="Arial" w:cs="Arial"/>
          <w:sz w:val="22"/>
          <w:szCs w:val="22"/>
        </w:rPr>
      </w:pPr>
      <w:r w:rsidRPr="005F16FF">
        <w:rPr>
          <w:rFonts w:ascii="Arial" w:hAnsi="Arial" w:cs="Arial"/>
          <w:sz w:val="22"/>
          <w:szCs w:val="22"/>
        </w:rPr>
        <w:t>Best Practice Governance Risk and Compliance (GRC)</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46556">
        <w:rPr>
          <w:rFonts w:ascii="Arial" w:hAnsi="Arial" w:cs="Arial"/>
          <w:sz w:val="22"/>
          <w:szCs w:val="22"/>
        </w:rPr>
        <w:t xml:space="preserve"> must have an option to provide a fully integrated Governance Risk and Compliance application</w:t>
      </w:r>
      <w:r>
        <w:rPr>
          <w:rFonts w:ascii="Arial" w:hAnsi="Arial" w:cs="Arial"/>
          <w:sz w:val="22"/>
          <w:szCs w:val="22"/>
        </w:rPr>
        <w:t>.</w:t>
      </w:r>
      <w:r w:rsidRPr="00D46556">
        <w:rPr>
          <w:rFonts w:ascii="Arial" w:hAnsi="Arial" w:cs="Arial"/>
          <w:sz w:val="22"/>
          <w:szCs w:val="22"/>
        </w:rPr>
        <w:t xml:space="preserve"> </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46556">
        <w:rPr>
          <w:rFonts w:ascii="Arial" w:hAnsi="Arial" w:cs="Arial"/>
          <w:sz w:val="22"/>
          <w:szCs w:val="22"/>
        </w:rPr>
        <w:t xml:space="preserve"> must have an option for Real Time Compliance Monitoring across all security services in the product</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 must have an option to d</w:t>
      </w:r>
      <w:r w:rsidRPr="00D46556">
        <w:rPr>
          <w:rFonts w:ascii="Arial" w:hAnsi="Arial" w:cs="Arial"/>
          <w:sz w:val="22"/>
          <w:szCs w:val="22"/>
        </w:rPr>
        <w:t>eliver real-time assessment of compliance with major regulations (PCI-DSS,</w:t>
      </w:r>
      <w:r>
        <w:rPr>
          <w:rFonts w:ascii="Arial" w:hAnsi="Arial" w:cs="Arial"/>
          <w:sz w:val="22"/>
          <w:szCs w:val="22"/>
        </w:rPr>
        <w:t xml:space="preserve"> </w:t>
      </w:r>
      <w:r w:rsidR="00A261BE">
        <w:rPr>
          <w:rFonts w:ascii="Arial" w:hAnsi="Arial" w:cs="Arial"/>
          <w:sz w:val="22"/>
          <w:szCs w:val="22"/>
        </w:rPr>
        <w:t>HI</w:t>
      </w:r>
      <w:r w:rsidRPr="00D46556">
        <w:rPr>
          <w:rFonts w:ascii="Arial" w:hAnsi="Arial" w:cs="Arial"/>
          <w:sz w:val="22"/>
          <w:szCs w:val="22"/>
        </w:rPr>
        <w:t>PPA,</w:t>
      </w:r>
      <w:r>
        <w:rPr>
          <w:rFonts w:ascii="Arial" w:hAnsi="Arial" w:cs="Arial"/>
          <w:sz w:val="22"/>
          <w:szCs w:val="22"/>
        </w:rPr>
        <w:t xml:space="preserve"> </w:t>
      </w:r>
      <w:r w:rsidRPr="00D46556">
        <w:rPr>
          <w:rFonts w:ascii="Arial" w:hAnsi="Arial" w:cs="Arial"/>
          <w:sz w:val="22"/>
          <w:szCs w:val="22"/>
        </w:rPr>
        <w:t>SOX)</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 must have an option for i</w:t>
      </w:r>
      <w:r w:rsidRPr="00D46556">
        <w:rPr>
          <w:rFonts w:ascii="Arial" w:hAnsi="Arial" w:cs="Arial"/>
          <w:sz w:val="22"/>
          <w:szCs w:val="22"/>
        </w:rPr>
        <w:t>nstant notification on policy changes impacting compliance</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 must have an option to p</w:t>
      </w:r>
      <w:r w:rsidRPr="00D46556">
        <w:rPr>
          <w:rFonts w:ascii="Arial" w:hAnsi="Arial" w:cs="Arial"/>
          <w:sz w:val="22"/>
          <w:szCs w:val="22"/>
        </w:rPr>
        <w:t>rovide actionable recommendations to improve compliance</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46556">
        <w:rPr>
          <w:rFonts w:ascii="Arial" w:hAnsi="Arial" w:cs="Arial"/>
          <w:sz w:val="22"/>
          <w:szCs w:val="22"/>
        </w:rPr>
        <w:t xml:space="preserve"> must have an option to recommend Security Best Practices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 must have an option to t</w:t>
      </w:r>
      <w:r w:rsidRPr="00D46556">
        <w:rPr>
          <w:rFonts w:ascii="Arial" w:hAnsi="Arial" w:cs="Arial"/>
          <w:sz w:val="22"/>
          <w:szCs w:val="22"/>
        </w:rPr>
        <w:t>ranslate regulatory requirements into actionable security best practices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 must have an option to m</w:t>
      </w:r>
      <w:r w:rsidRPr="00D46556">
        <w:rPr>
          <w:rFonts w:ascii="Arial" w:hAnsi="Arial" w:cs="Arial"/>
          <w:sz w:val="22"/>
          <w:szCs w:val="22"/>
        </w:rPr>
        <w:t>onitor constantly gateway configuration with the security best practices</w:t>
      </w:r>
      <w:r w:rsidRPr="00D46556">
        <w:rPr>
          <w:rFonts w:ascii="Arial" w:hAnsi="Arial" w:cs="Arial"/>
          <w:sz w:val="22"/>
          <w:szCs w:val="22"/>
        </w:rPr>
        <w:tab/>
      </w:r>
      <w:r>
        <w:rPr>
          <w:rFonts w:ascii="Arial" w:hAnsi="Arial" w:cs="Arial"/>
          <w:sz w:val="22"/>
          <w:szCs w:val="22"/>
        </w:rPr>
        <w:t>.</w:t>
      </w:r>
      <w:r w:rsidRPr="00D46556">
        <w:rPr>
          <w:rFonts w:ascii="Arial" w:hAnsi="Arial" w:cs="Arial"/>
          <w:sz w:val="22"/>
          <w:szCs w:val="22"/>
        </w:rPr>
        <w:tab/>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 must have an option to g</w:t>
      </w:r>
      <w:r w:rsidRPr="00D46556">
        <w:rPr>
          <w:rFonts w:ascii="Arial" w:hAnsi="Arial" w:cs="Arial"/>
          <w:sz w:val="22"/>
          <w:szCs w:val="22"/>
        </w:rPr>
        <w:t>enerate automated assessment reports for compliance rating with top regulations</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 must have an option to fully i</w:t>
      </w:r>
      <w:r w:rsidRPr="00D46556">
        <w:rPr>
          <w:rFonts w:ascii="Arial" w:hAnsi="Arial" w:cs="Arial"/>
          <w:sz w:val="22"/>
          <w:szCs w:val="22"/>
        </w:rPr>
        <w:t>ntegrate into Software Architecture &amp; Management infrastructure</w:t>
      </w:r>
      <w:r>
        <w:rPr>
          <w:rFonts w:ascii="Arial" w:hAnsi="Arial" w:cs="Arial"/>
          <w:sz w:val="22"/>
          <w:szCs w:val="22"/>
        </w:rPr>
        <w:t>.</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 must have an option to c</w:t>
      </w:r>
      <w:r w:rsidRPr="00D46556">
        <w:rPr>
          <w:rFonts w:ascii="Arial" w:hAnsi="Arial" w:cs="Arial"/>
          <w:sz w:val="22"/>
          <w:szCs w:val="22"/>
        </w:rPr>
        <w:t>heck compliance with every policy change for all Network Security Software Blades</w:t>
      </w:r>
      <w:r>
        <w:rPr>
          <w:rFonts w:ascii="Arial" w:hAnsi="Arial" w:cs="Arial"/>
          <w:sz w:val="22"/>
          <w:szCs w:val="22"/>
        </w:rPr>
        <w:t>.</w:t>
      </w:r>
    </w:p>
    <w:p w:rsidR="006F7B4B" w:rsidRPr="005F16FF" w:rsidRDefault="006F7B4B" w:rsidP="00A90D9E">
      <w:pPr>
        <w:pStyle w:val="Level2"/>
        <w:numPr>
          <w:ilvl w:val="0"/>
          <w:numId w:val="0"/>
        </w:numPr>
        <w:ind w:left="1800" w:hanging="1080"/>
        <w:rPr>
          <w:rFonts w:ascii="Arial" w:hAnsi="Arial" w:cs="Arial"/>
          <w:sz w:val="22"/>
          <w:szCs w:val="22"/>
        </w:rPr>
      </w:pPr>
      <w:r w:rsidRPr="005F16FF">
        <w:rPr>
          <w:rFonts w:ascii="Arial" w:hAnsi="Arial" w:cs="Arial"/>
          <w:sz w:val="22"/>
          <w:szCs w:val="22"/>
        </w:rPr>
        <w:t>Security Gateway Sizing and Recommendations</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46556">
        <w:rPr>
          <w:rFonts w:ascii="Arial" w:hAnsi="Arial" w:cs="Arial"/>
          <w:sz w:val="22"/>
          <w:szCs w:val="22"/>
        </w:rPr>
        <w:t xml:space="preserve"> must have a dedicated hardware solution to meet all next generation requirements of the customer.</w:t>
      </w:r>
    </w:p>
    <w:p w:rsidR="006F7B4B" w:rsidRPr="00D46556" w:rsidRDefault="006F7B4B" w:rsidP="00A90D9E">
      <w:pPr>
        <w:pStyle w:val="Level2"/>
        <w:tabs>
          <w:tab w:val="clear" w:pos="1800"/>
          <w:tab w:val="num" w:pos="1530"/>
        </w:tabs>
        <w:ind w:left="1530" w:hanging="810"/>
        <w:jc w:val="both"/>
        <w:rPr>
          <w:rFonts w:ascii="Arial" w:hAnsi="Arial" w:cs="Arial"/>
          <w:sz w:val="22"/>
          <w:szCs w:val="22"/>
        </w:rPr>
      </w:pPr>
      <w:r>
        <w:rPr>
          <w:rFonts w:ascii="Arial" w:hAnsi="Arial" w:cs="Arial"/>
          <w:sz w:val="22"/>
          <w:szCs w:val="22"/>
        </w:rPr>
        <w:t>Vendor</w:t>
      </w:r>
      <w:r w:rsidRPr="00D46556">
        <w:rPr>
          <w:rFonts w:ascii="Arial" w:hAnsi="Arial" w:cs="Arial"/>
          <w:sz w:val="22"/>
          <w:szCs w:val="22"/>
        </w:rPr>
        <w:t xml:space="preserve"> must be able to supply a recommended hardware configuration based on the criteria of real world traffic and next generation security applications provided by the customer.  </w:t>
      </w:r>
      <w:r>
        <w:rPr>
          <w:rFonts w:ascii="Arial" w:hAnsi="Arial" w:cs="Arial"/>
          <w:sz w:val="22"/>
          <w:szCs w:val="22"/>
        </w:rPr>
        <w:t>Vendor</w:t>
      </w:r>
      <w:r w:rsidRPr="00D46556">
        <w:rPr>
          <w:rFonts w:ascii="Arial" w:hAnsi="Arial" w:cs="Arial"/>
          <w:sz w:val="22"/>
          <w:szCs w:val="22"/>
        </w:rPr>
        <w:t xml:space="preserve"> must be able to supply the recommended platform for any combination of these next generation application</w:t>
      </w:r>
      <w:r>
        <w:rPr>
          <w:rFonts w:ascii="Arial" w:hAnsi="Arial" w:cs="Arial"/>
          <w:sz w:val="22"/>
          <w:szCs w:val="22"/>
        </w:rPr>
        <w:t>s</w:t>
      </w:r>
      <w:r w:rsidRPr="00D46556">
        <w:rPr>
          <w:rFonts w:ascii="Arial" w:hAnsi="Arial" w:cs="Arial"/>
          <w:sz w:val="22"/>
          <w:szCs w:val="22"/>
        </w:rPr>
        <w:t>, with supporting evidence that the appliance will perform as expected.</w:t>
      </w:r>
    </w:p>
    <w:p w:rsidR="006F7B4B" w:rsidRPr="00D46556" w:rsidRDefault="006F7B4B" w:rsidP="00A90D9E">
      <w:pPr>
        <w:pStyle w:val="Level3"/>
        <w:rPr>
          <w:rFonts w:ascii="Arial" w:hAnsi="Arial" w:cs="Arial"/>
          <w:sz w:val="22"/>
          <w:szCs w:val="22"/>
        </w:rPr>
      </w:pPr>
      <w:r w:rsidRPr="00D46556">
        <w:rPr>
          <w:rFonts w:ascii="Arial" w:hAnsi="Arial" w:cs="Arial"/>
          <w:sz w:val="22"/>
          <w:szCs w:val="22"/>
        </w:rPr>
        <w:t>Internet Bandwidth requirements</w:t>
      </w:r>
    </w:p>
    <w:p w:rsidR="006F7B4B" w:rsidRPr="00D46556" w:rsidRDefault="006F7B4B" w:rsidP="00A90D9E">
      <w:pPr>
        <w:pStyle w:val="Level3"/>
        <w:rPr>
          <w:rFonts w:ascii="Arial" w:hAnsi="Arial" w:cs="Arial"/>
          <w:sz w:val="22"/>
          <w:szCs w:val="22"/>
        </w:rPr>
      </w:pPr>
      <w:r w:rsidRPr="00D46556">
        <w:rPr>
          <w:rFonts w:ascii="Arial" w:hAnsi="Arial" w:cs="Arial"/>
          <w:sz w:val="22"/>
          <w:szCs w:val="22"/>
        </w:rPr>
        <w:t>Total Throughput requirements</w:t>
      </w:r>
    </w:p>
    <w:p w:rsidR="006F7B4B" w:rsidRPr="00D46556" w:rsidRDefault="006F7B4B" w:rsidP="00A90D9E">
      <w:pPr>
        <w:pStyle w:val="Level3"/>
        <w:rPr>
          <w:rFonts w:ascii="Arial" w:hAnsi="Arial" w:cs="Arial"/>
          <w:sz w:val="22"/>
          <w:szCs w:val="22"/>
        </w:rPr>
      </w:pPr>
      <w:r w:rsidRPr="00D46556">
        <w:rPr>
          <w:rFonts w:ascii="Arial" w:hAnsi="Arial" w:cs="Arial"/>
          <w:sz w:val="22"/>
          <w:szCs w:val="22"/>
        </w:rPr>
        <w:t>Security gateway with 100 security rules</w:t>
      </w:r>
    </w:p>
    <w:p w:rsidR="006F7B4B" w:rsidRPr="00D46556" w:rsidRDefault="006F7B4B" w:rsidP="00A90D9E">
      <w:pPr>
        <w:pStyle w:val="Level3"/>
        <w:rPr>
          <w:rFonts w:ascii="Arial" w:hAnsi="Arial" w:cs="Arial"/>
          <w:sz w:val="22"/>
          <w:szCs w:val="22"/>
        </w:rPr>
      </w:pPr>
      <w:r w:rsidRPr="00D46556">
        <w:rPr>
          <w:rFonts w:ascii="Arial" w:hAnsi="Arial" w:cs="Arial"/>
          <w:sz w:val="22"/>
          <w:szCs w:val="22"/>
        </w:rPr>
        <w:t>Network Address Translation enabled</w:t>
      </w:r>
    </w:p>
    <w:p w:rsidR="006F7B4B" w:rsidRPr="00D46556" w:rsidRDefault="006F7B4B" w:rsidP="00A90D9E">
      <w:pPr>
        <w:pStyle w:val="Level3"/>
        <w:rPr>
          <w:rFonts w:ascii="Arial" w:hAnsi="Arial" w:cs="Arial"/>
          <w:sz w:val="22"/>
          <w:szCs w:val="22"/>
        </w:rPr>
      </w:pPr>
      <w:r w:rsidRPr="00D46556">
        <w:rPr>
          <w:rFonts w:ascii="Arial" w:hAnsi="Arial" w:cs="Arial"/>
          <w:sz w:val="22"/>
          <w:szCs w:val="22"/>
        </w:rPr>
        <w:t>Logging Enabled</w:t>
      </w:r>
    </w:p>
    <w:p w:rsidR="006F7B4B" w:rsidRPr="00D46556" w:rsidRDefault="006F7B4B" w:rsidP="00A90D9E">
      <w:pPr>
        <w:pStyle w:val="Level3"/>
        <w:rPr>
          <w:rFonts w:ascii="Arial" w:hAnsi="Arial" w:cs="Arial"/>
          <w:sz w:val="22"/>
          <w:szCs w:val="22"/>
        </w:rPr>
      </w:pPr>
      <w:r w:rsidRPr="00D46556">
        <w:rPr>
          <w:rFonts w:ascii="Arial" w:hAnsi="Arial" w:cs="Arial"/>
          <w:sz w:val="22"/>
          <w:szCs w:val="22"/>
        </w:rPr>
        <w:t>Maximum Users</w:t>
      </w:r>
    </w:p>
    <w:p w:rsidR="006F7B4B" w:rsidRPr="00D46556" w:rsidRDefault="006F7B4B" w:rsidP="00A90D9E">
      <w:pPr>
        <w:pStyle w:val="Level3"/>
        <w:rPr>
          <w:rFonts w:ascii="Arial" w:hAnsi="Arial" w:cs="Arial"/>
          <w:sz w:val="22"/>
          <w:szCs w:val="22"/>
        </w:rPr>
      </w:pPr>
      <w:r w:rsidRPr="00D46556">
        <w:rPr>
          <w:rFonts w:ascii="Arial" w:hAnsi="Arial" w:cs="Arial"/>
          <w:sz w:val="22"/>
          <w:szCs w:val="22"/>
        </w:rPr>
        <w:t xml:space="preserve">IMIX traffic blend of HTTP, SMTP, DNS </w:t>
      </w:r>
    </w:p>
    <w:p w:rsidR="006F7B4B" w:rsidRPr="00D46556" w:rsidRDefault="006F7B4B" w:rsidP="00A90D9E">
      <w:pPr>
        <w:pStyle w:val="Level3"/>
        <w:rPr>
          <w:rFonts w:ascii="Arial" w:hAnsi="Arial" w:cs="Arial"/>
          <w:sz w:val="22"/>
          <w:szCs w:val="22"/>
        </w:rPr>
      </w:pPr>
      <w:r w:rsidRPr="00D46556">
        <w:rPr>
          <w:rFonts w:ascii="Arial" w:hAnsi="Arial" w:cs="Arial"/>
          <w:sz w:val="22"/>
          <w:szCs w:val="22"/>
        </w:rPr>
        <w:t>Enablement of next generation applications</w:t>
      </w:r>
      <w:r>
        <w:rPr>
          <w:rFonts w:ascii="Arial" w:hAnsi="Arial" w:cs="Arial"/>
          <w:sz w:val="22"/>
          <w:szCs w:val="22"/>
        </w:rPr>
        <w:t>:</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Firewall</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Intrusion Prevention</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Application Control and URL filtering</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 xml:space="preserve">Anti-Bot </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Anti-Virus</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Threat Emulation &amp; Extraction</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IPsec VPN</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Data Loss Prevention</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Anti-Spam</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Local or remote management</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Clustering or high availability</w:t>
      </w:r>
    </w:p>
    <w:p w:rsidR="006F7B4B" w:rsidRPr="00A90D9E" w:rsidRDefault="006F7B4B" w:rsidP="00A90D9E">
      <w:pPr>
        <w:pStyle w:val="Level4"/>
        <w:rPr>
          <w:rFonts w:ascii="Arial" w:hAnsi="Arial" w:cs="Arial"/>
          <w:sz w:val="22"/>
          <w:szCs w:val="22"/>
        </w:rPr>
      </w:pPr>
      <w:r w:rsidRPr="00A90D9E">
        <w:rPr>
          <w:rFonts w:ascii="Arial" w:hAnsi="Arial" w:cs="Arial"/>
          <w:sz w:val="22"/>
          <w:szCs w:val="22"/>
        </w:rPr>
        <w:t>Network Interface requirements</w:t>
      </w:r>
    </w:p>
    <w:p w:rsidR="006F7B4B" w:rsidRPr="00F21227" w:rsidRDefault="006F7B4B" w:rsidP="00A90D9E">
      <w:pPr>
        <w:pStyle w:val="Level2"/>
        <w:tabs>
          <w:tab w:val="clear" w:pos="1800"/>
          <w:tab w:val="num" w:pos="1530"/>
        </w:tabs>
        <w:ind w:left="1530" w:hanging="810"/>
        <w:jc w:val="both"/>
        <w:rPr>
          <w:rFonts w:ascii="Arial" w:hAnsi="Arial" w:cs="Arial"/>
          <w:sz w:val="22"/>
          <w:szCs w:val="22"/>
        </w:rPr>
      </w:pPr>
      <w:r w:rsidRPr="0031335D">
        <w:rPr>
          <w:rFonts w:ascii="Arial" w:hAnsi="Arial" w:cs="Arial"/>
          <w:sz w:val="22"/>
          <w:szCs w:val="22"/>
        </w:rPr>
        <w:t xml:space="preserve">If any component(s) necessary for operation of the requested system is omitted from </w:t>
      </w:r>
      <w:r>
        <w:rPr>
          <w:rFonts w:ascii="Arial" w:hAnsi="Arial" w:cs="Arial"/>
          <w:sz w:val="22"/>
          <w:szCs w:val="22"/>
        </w:rPr>
        <w:t>Vendor</w:t>
      </w:r>
      <w:r w:rsidRPr="0031335D">
        <w:rPr>
          <w:rFonts w:ascii="Arial" w:hAnsi="Arial" w:cs="Arial"/>
          <w:sz w:val="22"/>
          <w:szCs w:val="22"/>
        </w:rPr>
        <w:t xml:space="preserve">’s proposal, </w:t>
      </w:r>
      <w:r>
        <w:rPr>
          <w:rFonts w:ascii="Arial" w:hAnsi="Arial" w:cs="Arial"/>
          <w:sz w:val="22"/>
          <w:szCs w:val="22"/>
        </w:rPr>
        <w:t>Vendor</w:t>
      </w:r>
      <w:r w:rsidRPr="0031335D">
        <w:rPr>
          <w:rFonts w:ascii="Arial" w:hAnsi="Arial" w:cs="Arial"/>
          <w:sz w:val="22"/>
          <w:szCs w:val="22"/>
        </w:rPr>
        <w:t xml:space="preserve"> must be willing to provide the component(s) at no additional cost.  This includes, but is not limited to, all </w:t>
      </w:r>
      <w:r w:rsidRPr="00CE0CF1">
        <w:rPr>
          <w:rFonts w:ascii="Arial" w:hAnsi="Arial" w:cs="Arial"/>
          <w:sz w:val="22"/>
          <w:szCs w:val="22"/>
        </w:rPr>
        <w:t>cabling, connectors, raceway, etc. necessary</w:t>
      </w:r>
      <w:r w:rsidRPr="0031335D">
        <w:rPr>
          <w:rFonts w:ascii="Arial" w:hAnsi="Arial" w:cs="Arial"/>
          <w:sz w:val="22"/>
          <w:szCs w:val="22"/>
        </w:rPr>
        <w:t xml:space="preserve"> to render the configuration fully operational.</w:t>
      </w:r>
    </w:p>
    <w:p w:rsidR="00A90D9E" w:rsidRPr="00A90D9E" w:rsidRDefault="00A90D9E" w:rsidP="00A90D9E">
      <w:pPr>
        <w:pStyle w:val="Level2"/>
        <w:tabs>
          <w:tab w:val="clear" w:pos="1800"/>
          <w:tab w:val="num" w:pos="1530"/>
        </w:tabs>
        <w:ind w:left="1530" w:hanging="810"/>
        <w:jc w:val="both"/>
        <w:rPr>
          <w:rFonts w:ascii="Arial" w:hAnsi="Arial" w:cs="Arial"/>
          <w:sz w:val="22"/>
          <w:szCs w:val="22"/>
        </w:rPr>
      </w:pPr>
      <w:r w:rsidRPr="00A90D9E">
        <w:rPr>
          <w:rFonts w:ascii="Arial" w:hAnsi="Arial" w:cs="Arial"/>
          <w:sz w:val="22"/>
          <w:szCs w:val="22"/>
        </w:rPr>
        <w:t>The next generation gateway must be capable of supporting these next generation security applications on a unified platform. State YES or NO to indicate support of the following:</w:t>
      </w:r>
    </w:p>
    <w:p w:rsidR="00A90D9E" w:rsidRPr="004D0972" w:rsidRDefault="00A90D9E" w:rsidP="00A90D9E">
      <w:pPr>
        <w:pStyle w:val="Level3"/>
        <w:rPr>
          <w:rFonts w:ascii="Arial" w:hAnsi="Arial" w:cs="Arial"/>
          <w:sz w:val="22"/>
          <w:szCs w:val="22"/>
        </w:rPr>
      </w:pPr>
      <w:proofErr w:type="spellStart"/>
      <w:r w:rsidRPr="004D0972">
        <w:rPr>
          <w:rFonts w:ascii="Arial" w:hAnsi="Arial" w:cs="Arial"/>
          <w:sz w:val="22"/>
          <w:szCs w:val="22"/>
        </w:rPr>
        <w:t>Stateful</w:t>
      </w:r>
      <w:proofErr w:type="spellEnd"/>
      <w:r w:rsidRPr="004D0972">
        <w:rPr>
          <w:rFonts w:ascii="Arial" w:hAnsi="Arial" w:cs="Arial"/>
          <w:sz w:val="22"/>
          <w:szCs w:val="22"/>
        </w:rPr>
        <w:t xml:space="preserve"> Inspection Firewall</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Intrusion Prevention System</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User Identity Acquisition</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Application Control and URL filtering</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Anti – Bot and Anti – Virus</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Threat Emulation (Sandboxing)</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Anti – Spam and Email Security</w:t>
      </w:r>
    </w:p>
    <w:p w:rsidR="00A90D9E" w:rsidRPr="00DB0F49" w:rsidRDefault="00A90D9E" w:rsidP="00A90D9E">
      <w:pPr>
        <w:pStyle w:val="Level3"/>
        <w:rPr>
          <w:rFonts w:ascii="Arial" w:hAnsi="Arial" w:cs="Arial"/>
          <w:sz w:val="22"/>
          <w:szCs w:val="22"/>
        </w:rPr>
      </w:pPr>
      <w:proofErr w:type="spellStart"/>
      <w:r w:rsidRPr="00DB0F49">
        <w:rPr>
          <w:rFonts w:ascii="Arial" w:hAnsi="Arial" w:cs="Arial"/>
          <w:sz w:val="22"/>
          <w:szCs w:val="22"/>
        </w:rPr>
        <w:t>IPSec</w:t>
      </w:r>
      <w:proofErr w:type="spellEnd"/>
      <w:r w:rsidRPr="00DB0F49">
        <w:rPr>
          <w:rFonts w:ascii="Arial" w:hAnsi="Arial" w:cs="Arial"/>
          <w:sz w:val="22"/>
          <w:szCs w:val="22"/>
        </w:rPr>
        <w:t xml:space="preserve"> VPN</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Data Loss Prevention</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Mobile Access</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Security Policy Management</w:t>
      </w:r>
    </w:p>
    <w:p w:rsidR="00A90D9E" w:rsidRPr="00DB0F49" w:rsidRDefault="00A90D9E" w:rsidP="00A90D9E">
      <w:pPr>
        <w:pStyle w:val="Level3"/>
        <w:rPr>
          <w:rFonts w:ascii="Arial" w:hAnsi="Arial" w:cs="Arial"/>
          <w:sz w:val="22"/>
          <w:szCs w:val="22"/>
        </w:rPr>
      </w:pPr>
      <w:r w:rsidRPr="00DB0F49">
        <w:rPr>
          <w:rFonts w:ascii="Arial" w:hAnsi="Arial" w:cs="Arial"/>
          <w:sz w:val="22"/>
          <w:szCs w:val="22"/>
        </w:rPr>
        <w:t>Logging and Status</w:t>
      </w:r>
    </w:p>
    <w:p w:rsidR="00A90D9E" w:rsidRPr="00DB0F49" w:rsidRDefault="00A90D9E" w:rsidP="00A90D9E">
      <w:pPr>
        <w:pStyle w:val="Level3"/>
        <w:jc w:val="both"/>
        <w:rPr>
          <w:rFonts w:ascii="Arial" w:hAnsi="Arial" w:cs="Arial"/>
          <w:sz w:val="22"/>
          <w:szCs w:val="22"/>
        </w:rPr>
      </w:pPr>
      <w:r w:rsidRPr="00DB0F49">
        <w:rPr>
          <w:rFonts w:ascii="Arial" w:hAnsi="Arial" w:cs="Arial"/>
          <w:sz w:val="22"/>
          <w:szCs w:val="22"/>
        </w:rPr>
        <w:t>Event Correlation and Reporting</w:t>
      </w:r>
    </w:p>
    <w:p w:rsidR="00A90D9E" w:rsidRPr="003D01A9" w:rsidRDefault="00A90D9E" w:rsidP="00A90D9E">
      <w:pPr>
        <w:pStyle w:val="Level3"/>
        <w:tabs>
          <w:tab w:val="clear" w:pos="2880"/>
          <w:tab w:val="num" w:pos="2700"/>
        </w:tabs>
        <w:ind w:left="2700" w:hanging="1116"/>
        <w:jc w:val="both"/>
        <w:rPr>
          <w:rFonts w:ascii="Arial" w:hAnsi="Arial" w:cs="Arial"/>
          <w:sz w:val="22"/>
          <w:szCs w:val="22"/>
        </w:rPr>
      </w:pPr>
      <w:r w:rsidRPr="003D01A9">
        <w:rPr>
          <w:rFonts w:ascii="Arial" w:hAnsi="Arial" w:cs="Arial"/>
          <w:sz w:val="22"/>
          <w:szCs w:val="22"/>
        </w:rPr>
        <w:t xml:space="preserve">These applications must be exclusively supplied by and managed by the Vendor.  </w:t>
      </w:r>
    </w:p>
    <w:p w:rsidR="005F16FF" w:rsidRPr="005F16FF" w:rsidRDefault="008C1AC2" w:rsidP="00A261BE">
      <w:pPr>
        <w:pStyle w:val="Level1"/>
        <w:rPr>
          <w:rFonts w:ascii="Arial" w:hAnsi="Arial" w:cs="Arial"/>
          <w:b/>
        </w:rPr>
      </w:pPr>
      <w:r>
        <w:rPr>
          <w:rFonts w:ascii="Arial" w:hAnsi="Arial" w:cs="Arial"/>
          <w:b/>
        </w:rPr>
        <w:t>VENDOR QUALIFICATIONS</w:t>
      </w:r>
    </w:p>
    <w:p w:rsidR="005F16FF" w:rsidRPr="005F16FF" w:rsidRDefault="005F16FF" w:rsidP="00977BAD">
      <w:pPr>
        <w:pStyle w:val="Level2"/>
        <w:tabs>
          <w:tab w:val="clear" w:pos="1800"/>
          <w:tab w:val="num" w:pos="1620"/>
        </w:tabs>
        <w:ind w:left="1620" w:hanging="900"/>
        <w:jc w:val="both"/>
        <w:rPr>
          <w:rFonts w:ascii="Arial" w:hAnsi="Arial" w:cs="Arial"/>
          <w:sz w:val="22"/>
          <w:szCs w:val="22"/>
        </w:rPr>
      </w:pPr>
      <w:r w:rsidRPr="005F16FF">
        <w:rPr>
          <w:rFonts w:ascii="Arial" w:hAnsi="Arial" w:cs="Arial"/>
          <w:sz w:val="22"/>
          <w:szCs w:val="22"/>
        </w:rPr>
        <w:t xml:space="preserve">The </w:t>
      </w:r>
      <w:r w:rsidR="00DB0F49">
        <w:rPr>
          <w:rFonts w:ascii="Arial" w:hAnsi="Arial" w:cs="Arial"/>
          <w:sz w:val="22"/>
          <w:szCs w:val="22"/>
        </w:rPr>
        <w:t>Vendor</w:t>
      </w:r>
      <w:r w:rsidRPr="005F16FF">
        <w:rPr>
          <w:rFonts w:ascii="Arial" w:hAnsi="Arial" w:cs="Arial"/>
          <w:sz w:val="22"/>
          <w:szCs w:val="22"/>
        </w:rPr>
        <w:t xml:space="preserve"> of the gateway software must have at least 20 years of e</w:t>
      </w:r>
      <w:r w:rsidR="00EB0152">
        <w:rPr>
          <w:rFonts w:ascii="Arial" w:hAnsi="Arial" w:cs="Arial"/>
          <w:sz w:val="22"/>
          <w:szCs w:val="22"/>
        </w:rPr>
        <w:t>xperience in the security market</w:t>
      </w:r>
      <w:r w:rsidR="00EB1328">
        <w:rPr>
          <w:rFonts w:ascii="Arial" w:hAnsi="Arial" w:cs="Arial"/>
          <w:sz w:val="22"/>
          <w:szCs w:val="22"/>
        </w:rPr>
        <w:t>.</w:t>
      </w:r>
      <w:r w:rsidR="003D01A9">
        <w:rPr>
          <w:rFonts w:ascii="Arial" w:hAnsi="Arial" w:cs="Arial"/>
          <w:sz w:val="22"/>
          <w:szCs w:val="22"/>
        </w:rPr>
        <w:t xml:space="preserve"> Vendor must state number of </w:t>
      </w:r>
      <w:proofErr w:type="spellStart"/>
      <w:proofErr w:type="gramStart"/>
      <w:r w:rsidR="003D01A9">
        <w:rPr>
          <w:rFonts w:ascii="Arial" w:hAnsi="Arial" w:cs="Arial"/>
          <w:sz w:val="22"/>
          <w:szCs w:val="22"/>
        </w:rPr>
        <w:t>years</w:t>
      </w:r>
      <w:proofErr w:type="gramEnd"/>
      <w:r w:rsidR="003D01A9">
        <w:rPr>
          <w:rFonts w:ascii="Arial" w:hAnsi="Arial" w:cs="Arial"/>
          <w:sz w:val="22"/>
          <w:szCs w:val="22"/>
        </w:rPr>
        <w:t xml:space="preserve"> experience</w:t>
      </w:r>
      <w:proofErr w:type="spellEnd"/>
      <w:r w:rsidR="003D01A9">
        <w:rPr>
          <w:rFonts w:ascii="Arial" w:hAnsi="Arial" w:cs="Arial"/>
          <w:sz w:val="22"/>
          <w:szCs w:val="22"/>
        </w:rPr>
        <w:t>.</w:t>
      </w:r>
    </w:p>
    <w:p w:rsidR="005F16FF" w:rsidRPr="005F16FF" w:rsidRDefault="00DB0F49" w:rsidP="00977BAD">
      <w:pPr>
        <w:pStyle w:val="Level2"/>
        <w:jc w:val="both"/>
        <w:rPr>
          <w:rFonts w:ascii="Arial" w:hAnsi="Arial" w:cs="Arial"/>
          <w:sz w:val="22"/>
          <w:szCs w:val="22"/>
        </w:rPr>
      </w:pPr>
      <w:r>
        <w:rPr>
          <w:rFonts w:ascii="Arial" w:hAnsi="Arial" w:cs="Arial"/>
          <w:sz w:val="22"/>
          <w:szCs w:val="22"/>
        </w:rPr>
        <w:t>The Vendor</w:t>
      </w:r>
      <w:r w:rsidR="005F16FF" w:rsidRPr="005F16FF">
        <w:rPr>
          <w:rFonts w:ascii="Arial" w:hAnsi="Arial" w:cs="Arial"/>
          <w:sz w:val="22"/>
          <w:szCs w:val="22"/>
        </w:rPr>
        <w:t xml:space="preserve"> must exclusively provide Internet security solutions.</w:t>
      </w:r>
    </w:p>
    <w:p w:rsidR="005F16FF" w:rsidRPr="005F16FF" w:rsidRDefault="00DB0F49" w:rsidP="00977BAD">
      <w:pPr>
        <w:pStyle w:val="Level2"/>
        <w:tabs>
          <w:tab w:val="clear" w:pos="1800"/>
          <w:tab w:val="num" w:pos="1620"/>
        </w:tabs>
        <w:ind w:left="1620" w:hanging="900"/>
        <w:jc w:val="both"/>
        <w:rPr>
          <w:rFonts w:ascii="Arial" w:hAnsi="Arial" w:cs="Arial"/>
          <w:sz w:val="22"/>
          <w:szCs w:val="22"/>
        </w:rPr>
      </w:pPr>
      <w:r>
        <w:rPr>
          <w:rFonts w:ascii="Arial" w:hAnsi="Arial" w:cs="Arial"/>
          <w:sz w:val="22"/>
          <w:szCs w:val="22"/>
        </w:rPr>
        <w:t>The Vendor</w:t>
      </w:r>
      <w:r w:rsidR="005F16FF" w:rsidRPr="005F16FF">
        <w:rPr>
          <w:rFonts w:ascii="Arial" w:hAnsi="Arial" w:cs="Arial"/>
          <w:sz w:val="22"/>
          <w:szCs w:val="22"/>
        </w:rPr>
        <w:t xml:space="preserve"> must provide evidence </w:t>
      </w:r>
      <w:r w:rsidR="004D0972">
        <w:rPr>
          <w:rFonts w:ascii="Arial" w:hAnsi="Arial" w:cs="Arial"/>
          <w:sz w:val="22"/>
          <w:szCs w:val="22"/>
        </w:rPr>
        <w:t xml:space="preserve">with their response </w:t>
      </w:r>
      <w:r w:rsidR="005F16FF" w:rsidRPr="005F16FF">
        <w:rPr>
          <w:rFonts w:ascii="Arial" w:hAnsi="Arial" w:cs="Arial"/>
          <w:sz w:val="22"/>
          <w:szCs w:val="22"/>
        </w:rPr>
        <w:t>of year over year leadership positions in enterprise firewall, UTM firewalls and intrusion prevention based on independent security industry data.</w:t>
      </w:r>
    </w:p>
    <w:p w:rsidR="005F16FF" w:rsidRPr="005F16FF" w:rsidRDefault="00DB0F49" w:rsidP="00977BAD">
      <w:pPr>
        <w:pStyle w:val="Level2"/>
        <w:tabs>
          <w:tab w:val="clear" w:pos="1800"/>
          <w:tab w:val="num" w:pos="1710"/>
        </w:tabs>
        <w:ind w:left="1620" w:hanging="900"/>
        <w:jc w:val="both"/>
        <w:rPr>
          <w:rFonts w:ascii="Arial" w:hAnsi="Arial" w:cs="Arial"/>
          <w:sz w:val="22"/>
          <w:szCs w:val="22"/>
        </w:rPr>
      </w:pPr>
      <w:r>
        <w:rPr>
          <w:rFonts w:ascii="Arial" w:hAnsi="Arial" w:cs="Arial"/>
          <w:sz w:val="22"/>
          <w:szCs w:val="22"/>
        </w:rPr>
        <w:t>The Vendor</w:t>
      </w:r>
      <w:r w:rsidR="005F16FF" w:rsidRPr="005F16FF">
        <w:rPr>
          <w:rFonts w:ascii="Arial" w:hAnsi="Arial" w:cs="Arial"/>
          <w:sz w:val="22"/>
          <w:szCs w:val="22"/>
        </w:rPr>
        <w:t xml:space="preserve"> must be capable of serving the entire scope of security gateway requirements, including throughput, connection rate and next generation security application enablement for all network deployments, from small office to data center in a single hardware appliance.</w:t>
      </w:r>
    </w:p>
    <w:p w:rsidR="005F16FF" w:rsidRPr="005F16FF" w:rsidRDefault="005F16FF" w:rsidP="00977BAD">
      <w:pPr>
        <w:pStyle w:val="Level2"/>
        <w:tabs>
          <w:tab w:val="clear" w:pos="1800"/>
          <w:tab w:val="num" w:pos="1710"/>
        </w:tabs>
        <w:ind w:left="1620" w:hanging="900"/>
        <w:jc w:val="both"/>
        <w:rPr>
          <w:rFonts w:ascii="Arial" w:hAnsi="Arial" w:cs="Arial"/>
          <w:sz w:val="22"/>
          <w:szCs w:val="22"/>
        </w:rPr>
      </w:pPr>
      <w:r w:rsidRPr="005F16FF">
        <w:rPr>
          <w:rFonts w:ascii="Arial" w:hAnsi="Arial" w:cs="Arial"/>
          <w:sz w:val="22"/>
          <w:szCs w:val="22"/>
        </w:rPr>
        <w:t xml:space="preserve">The </w:t>
      </w:r>
      <w:r w:rsidR="00DB0F49">
        <w:rPr>
          <w:rFonts w:ascii="Arial" w:hAnsi="Arial" w:cs="Arial"/>
          <w:sz w:val="22"/>
          <w:szCs w:val="22"/>
        </w:rPr>
        <w:t>Vendor</w:t>
      </w:r>
      <w:r w:rsidRPr="005F16FF">
        <w:rPr>
          <w:rFonts w:ascii="Arial" w:hAnsi="Arial" w:cs="Arial"/>
          <w:sz w:val="22"/>
          <w:szCs w:val="22"/>
        </w:rPr>
        <w:t xml:space="preserve"> must have a virtualized security gateway solution that can support the enablement of all next generation firewall security applications, including intrusion protection, application control, URL filtering, </w:t>
      </w:r>
      <w:r w:rsidR="00392FAF">
        <w:rPr>
          <w:rFonts w:ascii="Arial" w:hAnsi="Arial" w:cs="Arial"/>
          <w:sz w:val="22"/>
          <w:szCs w:val="22"/>
        </w:rPr>
        <w:t>Anti-Bot</w:t>
      </w:r>
      <w:r w:rsidRPr="005F16FF">
        <w:rPr>
          <w:rFonts w:ascii="Arial" w:hAnsi="Arial" w:cs="Arial"/>
          <w:sz w:val="22"/>
          <w:szCs w:val="22"/>
        </w:rPr>
        <w:t>, Anti-Virus, Sandboxing all managed from a central platform.</w:t>
      </w:r>
      <w:r w:rsidR="00EB0152">
        <w:rPr>
          <w:rFonts w:ascii="Arial" w:hAnsi="Arial" w:cs="Arial"/>
          <w:sz w:val="22"/>
          <w:szCs w:val="22"/>
        </w:rPr>
        <w:t xml:space="preserve"> Vendor must state if their proposed solution has these features.</w:t>
      </w:r>
    </w:p>
    <w:p w:rsidR="005F16FF" w:rsidRPr="005F16FF" w:rsidRDefault="005F16FF" w:rsidP="00977BAD">
      <w:pPr>
        <w:pStyle w:val="Level2"/>
        <w:tabs>
          <w:tab w:val="clear" w:pos="1800"/>
          <w:tab w:val="num" w:pos="1710"/>
        </w:tabs>
        <w:ind w:left="1620" w:hanging="900"/>
        <w:jc w:val="both"/>
        <w:rPr>
          <w:rFonts w:ascii="Arial" w:hAnsi="Arial" w:cs="Arial"/>
          <w:sz w:val="22"/>
          <w:szCs w:val="22"/>
        </w:rPr>
      </w:pPr>
      <w:r w:rsidRPr="005F16FF">
        <w:rPr>
          <w:rFonts w:ascii="Arial" w:hAnsi="Arial" w:cs="Arial"/>
          <w:sz w:val="22"/>
          <w:szCs w:val="22"/>
        </w:rPr>
        <w:t xml:space="preserve">The </w:t>
      </w:r>
      <w:r w:rsidR="00DB0F49">
        <w:rPr>
          <w:rFonts w:ascii="Arial" w:hAnsi="Arial" w:cs="Arial"/>
          <w:sz w:val="22"/>
          <w:szCs w:val="22"/>
        </w:rPr>
        <w:t>Vendor</w:t>
      </w:r>
      <w:r w:rsidRPr="005F16FF">
        <w:rPr>
          <w:rFonts w:ascii="Arial" w:hAnsi="Arial" w:cs="Arial"/>
          <w:sz w:val="22"/>
          <w:szCs w:val="22"/>
        </w:rPr>
        <w:t xml:space="preserve"> solution must provide a mechanism to constantly educate end users of the security policy in real time.</w:t>
      </w:r>
    </w:p>
    <w:p w:rsidR="005F16FF" w:rsidRPr="005F16FF" w:rsidRDefault="005F16FF" w:rsidP="00977BAD">
      <w:pPr>
        <w:pStyle w:val="Level2"/>
        <w:jc w:val="both"/>
        <w:rPr>
          <w:rFonts w:ascii="Arial" w:hAnsi="Arial" w:cs="Arial"/>
          <w:sz w:val="22"/>
          <w:szCs w:val="22"/>
        </w:rPr>
      </w:pPr>
      <w:r w:rsidRPr="005F16FF">
        <w:rPr>
          <w:rFonts w:ascii="Arial" w:hAnsi="Arial" w:cs="Arial"/>
          <w:sz w:val="22"/>
          <w:szCs w:val="22"/>
        </w:rPr>
        <w:t xml:space="preserve">The </w:t>
      </w:r>
      <w:r w:rsidR="00DB0F49">
        <w:rPr>
          <w:rFonts w:ascii="Arial" w:hAnsi="Arial" w:cs="Arial"/>
          <w:sz w:val="22"/>
          <w:szCs w:val="22"/>
        </w:rPr>
        <w:t>Vendor</w:t>
      </w:r>
      <w:r w:rsidRPr="005F16FF">
        <w:rPr>
          <w:rFonts w:ascii="Arial" w:hAnsi="Arial" w:cs="Arial"/>
          <w:sz w:val="22"/>
          <w:szCs w:val="22"/>
        </w:rPr>
        <w:t xml:space="preserve"> must supply all industry certifications of the </w:t>
      </w:r>
      <w:r w:rsidR="00EB0152">
        <w:rPr>
          <w:rFonts w:ascii="Arial" w:hAnsi="Arial" w:cs="Arial"/>
          <w:sz w:val="22"/>
          <w:szCs w:val="22"/>
        </w:rPr>
        <w:t xml:space="preserve">proposed </w:t>
      </w:r>
      <w:r w:rsidRPr="005F16FF">
        <w:rPr>
          <w:rFonts w:ascii="Arial" w:hAnsi="Arial" w:cs="Arial"/>
          <w:sz w:val="22"/>
          <w:szCs w:val="22"/>
        </w:rPr>
        <w:t>solution.</w:t>
      </w:r>
    </w:p>
    <w:p w:rsidR="005F16FF" w:rsidRDefault="00DB0F49" w:rsidP="00EB0152">
      <w:pPr>
        <w:pStyle w:val="Level2"/>
        <w:tabs>
          <w:tab w:val="clear" w:pos="1584"/>
          <w:tab w:val="left" w:pos="1620"/>
        </w:tabs>
        <w:spacing w:after="1080"/>
        <w:ind w:left="1620" w:hanging="900"/>
        <w:jc w:val="both"/>
        <w:rPr>
          <w:rFonts w:ascii="Arial" w:hAnsi="Arial" w:cs="Arial"/>
          <w:sz w:val="22"/>
          <w:szCs w:val="22"/>
        </w:rPr>
      </w:pPr>
      <w:r>
        <w:rPr>
          <w:rFonts w:ascii="Arial" w:hAnsi="Arial" w:cs="Arial"/>
          <w:sz w:val="22"/>
          <w:szCs w:val="22"/>
        </w:rPr>
        <w:t>Vendor</w:t>
      </w:r>
      <w:r w:rsidR="005F16FF" w:rsidRPr="005F16FF">
        <w:rPr>
          <w:rFonts w:ascii="Arial" w:hAnsi="Arial" w:cs="Arial"/>
          <w:sz w:val="22"/>
          <w:szCs w:val="22"/>
        </w:rPr>
        <w:t xml:space="preserve"> must have the capability to provide a solution to mitigate Distributed Denial of Service attacks.</w:t>
      </w:r>
      <w:r w:rsidR="00EB0152">
        <w:rPr>
          <w:rFonts w:ascii="Arial" w:hAnsi="Arial" w:cs="Arial"/>
          <w:sz w:val="22"/>
          <w:szCs w:val="22"/>
        </w:rPr>
        <w:t xml:space="preserve"> Vendor must state how their proposed solution handles this mitigation.</w:t>
      </w:r>
    </w:p>
    <w:p w:rsidR="002D4EEB" w:rsidRPr="00574FCE" w:rsidRDefault="002D4EEB" w:rsidP="0021563E">
      <w:pPr>
        <w:pStyle w:val="StyleLevel112ptBold"/>
        <w:rPr>
          <w:rFonts w:ascii="Arial" w:hAnsi="Arial" w:cs="Arial"/>
          <w:sz w:val="22"/>
          <w:szCs w:val="22"/>
        </w:rPr>
      </w:pPr>
      <w:r w:rsidRPr="00574FCE">
        <w:rPr>
          <w:rFonts w:ascii="Arial" w:hAnsi="Arial" w:cs="Arial"/>
          <w:sz w:val="22"/>
          <w:szCs w:val="22"/>
        </w:rPr>
        <w:t>INSTALLATION</w:t>
      </w:r>
      <w:r w:rsidR="003E6543" w:rsidRPr="00574FCE">
        <w:rPr>
          <w:rFonts w:ascii="Arial" w:hAnsi="Arial" w:cs="Arial"/>
          <w:sz w:val="22"/>
          <w:szCs w:val="22"/>
        </w:rPr>
        <w:t xml:space="preserve"> </w:t>
      </w:r>
    </w:p>
    <w:p w:rsidR="002D4EEB" w:rsidRPr="00574FCE" w:rsidRDefault="00DB0F49" w:rsidP="0021563E">
      <w:pPr>
        <w:pStyle w:val="Level2"/>
        <w:ind w:left="1584" w:hanging="864"/>
        <w:jc w:val="both"/>
        <w:rPr>
          <w:rFonts w:ascii="Arial" w:hAnsi="Arial" w:cs="Arial"/>
          <w:sz w:val="22"/>
          <w:szCs w:val="22"/>
        </w:rPr>
      </w:pPr>
      <w:r>
        <w:rPr>
          <w:rFonts w:ascii="Arial" w:hAnsi="Arial" w:cs="Arial"/>
          <w:sz w:val="22"/>
          <w:szCs w:val="22"/>
        </w:rPr>
        <w:t>Vendor</w:t>
      </w:r>
      <w:r w:rsidR="002D4EEB" w:rsidRPr="00574FCE">
        <w:rPr>
          <w:rFonts w:ascii="Arial" w:hAnsi="Arial" w:cs="Arial"/>
          <w:sz w:val="22"/>
          <w:szCs w:val="22"/>
        </w:rPr>
        <w:t xml:space="preserve"> must provide not-to-exceed cost for installation.  Installation will include:  unpacking, setup, physical installation of the equipment, installation of peripherals, and meeting with </w:t>
      </w:r>
      <w:r w:rsidR="002D4EEB" w:rsidRPr="00574FCE">
        <w:rPr>
          <w:rFonts w:ascii="Arial" w:hAnsi="Arial" w:cs="Arial"/>
          <w:sz w:val="22"/>
          <w:szCs w:val="22"/>
        </w:rPr>
        <w:fldChar w:fldCharType="begin"/>
      </w:r>
      <w:r w:rsidR="002D4EEB" w:rsidRPr="00574FCE">
        <w:rPr>
          <w:rFonts w:ascii="Arial" w:hAnsi="Arial" w:cs="Arial"/>
          <w:sz w:val="22"/>
          <w:szCs w:val="22"/>
        </w:rPr>
        <w:instrText xml:space="preserve"> REF AgencyCode \* CHARFORMAT</w:instrText>
      </w:r>
      <w:r w:rsidR="00E368F7" w:rsidRPr="00574FCE">
        <w:rPr>
          <w:rFonts w:ascii="Arial" w:hAnsi="Arial" w:cs="Arial"/>
          <w:sz w:val="22"/>
          <w:szCs w:val="22"/>
        </w:rPr>
        <w:instrText xml:space="preserve"> </w:instrText>
      </w:r>
      <w:r w:rsidR="000F2C98" w:rsidRPr="00574FCE">
        <w:rPr>
          <w:rFonts w:ascii="Arial" w:hAnsi="Arial" w:cs="Arial"/>
          <w:sz w:val="22"/>
          <w:szCs w:val="22"/>
        </w:rPr>
        <w:instrText xml:space="preserve"> \* MERGEFORMAT </w:instrText>
      </w:r>
      <w:r w:rsidR="002D4EEB" w:rsidRPr="00574FCE">
        <w:rPr>
          <w:rFonts w:ascii="Arial" w:hAnsi="Arial" w:cs="Arial"/>
          <w:sz w:val="22"/>
          <w:szCs w:val="22"/>
        </w:rPr>
        <w:fldChar w:fldCharType="separate"/>
      </w:r>
      <w:r w:rsidR="00D67DC3" w:rsidRPr="00D67DC3">
        <w:rPr>
          <w:rFonts w:ascii="Arial" w:hAnsi="Arial" w:cs="Arial"/>
          <w:bCs/>
          <w:sz w:val="22"/>
          <w:szCs w:val="22"/>
        </w:rPr>
        <w:t>MDHS</w:t>
      </w:r>
      <w:r w:rsidR="002D4EEB" w:rsidRPr="00574FCE">
        <w:rPr>
          <w:rFonts w:ascii="Arial" w:hAnsi="Arial" w:cs="Arial"/>
          <w:sz w:val="22"/>
          <w:szCs w:val="22"/>
        </w:rPr>
        <w:fldChar w:fldCharType="end"/>
      </w:r>
      <w:r w:rsidR="002D4EEB" w:rsidRPr="00574FCE">
        <w:rPr>
          <w:rFonts w:ascii="Arial" w:hAnsi="Arial" w:cs="Arial"/>
          <w:sz w:val="22"/>
          <w:szCs w:val="22"/>
        </w:rPr>
        <w:t xml:space="preserve"> to verify installation requirements.</w:t>
      </w:r>
    </w:p>
    <w:p w:rsidR="00BB4A9F" w:rsidRPr="00574FCE" w:rsidRDefault="00DB0F49" w:rsidP="0071301F">
      <w:pPr>
        <w:pStyle w:val="Level2"/>
        <w:ind w:left="1584" w:hanging="864"/>
        <w:jc w:val="both"/>
        <w:rPr>
          <w:rFonts w:ascii="Arial" w:hAnsi="Arial" w:cs="Arial"/>
          <w:sz w:val="22"/>
          <w:szCs w:val="22"/>
        </w:rPr>
      </w:pPr>
      <w:r>
        <w:rPr>
          <w:rFonts w:ascii="Arial" w:hAnsi="Arial" w:cs="Arial"/>
          <w:sz w:val="22"/>
          <w:szCs w:val="22"/>
        </w:rPr>
        <w:t>Vendor</w:t>
      </w:r>
      <w:r w:rsidR="00BB4A9F" w:rsidRPr="00574FCE">
        <w:rPr>
          <w:rFonts w:ascii="Arial" w:hAnsi="Arial" w:cs="Arial"/>
          <w:sz w:val="22"/>
          <w:szCs w:val="22"/>
        </w:rPr>
        <w:t xml:space="preserve"> must indicate if </w:t>
      </w:r>
      <w:r>
        <w:rPr>
          <w:rFonts w:ascii="Arial" w:hAnsi="Arial" w:cs="Arial"/>
          <w:sz w:val="22"/>
          <w:szCs w:val="22"/>
        </w:rPr>
        <w:t>Vendor</w:t>
      </w:r>
      <w:r w:rsidR="00BB4A9F" w:rsidRPr="00574FCE">
        <w:rPr>
          <w:rFonts w:ascii="Arial" w:hAnsi="Arial" w:cs="Arial"/>
          <w:sz w:val="22"/>
          <w:szCs w:val="22"/>
        </w:rPr>
        <w:t xml:space="preserve"> personnel or manufacturer personnel will provide the </w:t>
      </w:r>
      <w:r w:rsidR="002D4EEB" w:rsidRPr="00574FCE">
        <w:rPr>
          <w:rFonts w:ascii="Arial" w:hAnsi="Arial" w:cs="Arial"/>
          <w:sz w:val="22"/>
          <w:szCs w:val="22"/>
        </w:rPr>
        <w:t xml:space="preserve">installation.  </w:t>
      </w:r>
    </w:p>
    <w:p w:rsidR="00BB4A9F" w:rsidRPr="00574FCE" w:rsidRDefault="002D4EEB" w:rsidP="0071301F">
      <w:pPr>
        <w:pStyle w:val="Level3"/>
        <w:rPr>
          <w:rFonts w:ascii="Arial" w:hAnsi="Arial" w:cs="Arial"/>
          <w:sz w:val="22"/>
          <w:szCs w:val="22"/>
        </w:rPr>
      </w:pPr>
      <w:r w:rsidRPr="00574FCE">
        <w:rPr>
          <w:rFonts w:ascii="Arial" w:hAnsi="Arial" w:cs="Arial"/>
          <w:sz w:val="22"/>
          <w:szCs w:val="22"/>
        </w:rPr>
        <w:t xml:space="preserve">If </w:t>
      </w:r>
      <w:r w:rsidR="00DB0F49">
        <w:rPr>
          <w:rFonts w:ascii="Arial" w:hAnsi="Arial" w:cs="Arial"/>
          <w:sz w:val="22"/>
          <w:szCs w:val="22"/>
        </w:rPr>
        <w:t>Vendor</w:t>
      </w:r>
      <w:r w:rsidRPr="00574FCE">
        <w:rPr>
          <w:rFonts w:ascii="Arial" w:hAnsi="Arial" w:cs="Arial"/>
          <w:sz w:val="22"/>
          <w:szCs w:val="22"/>
        </w:rPr>
        <w:t xml:space="preserve"> personnel</w:t>
      </w:r>
      <w:r w:rsidR="00BB4A9F" w:rsidRPr="00574FCE">
        <w:rPr>
          <w:rFonts w:ascii="Arial" w:hAnsi="Arial" w:cs="Arial"/>
          <w:sz w:val="22"/>
          <w:szCs w:val="22"/>
        </w:rPr>
        <w:t>:</w:t>
      </w:r>
    </w:p>
    <w:p w:rsidR="002D4EEB" w:rsidRPr="00574FCE" w:rsidRDefault="00DB0F49" w:rsidP="0071301F">
      <w:pPr>
        <w:pStyle w:val="Level4"/>
        <w:ind w:left="4176" w:hanging="1296"/>
        <w:jc w:val="both"/>
        <w:rPr>
          <w:rFonts w:ascii="Arial" w:hAnsi="Arial" w:cs="Arial"/>
          <w:sz w:val="22"/>
          <w:szCs w:val="22"/>
        </w:rPr>
      </w:pPr>
      <w:r>
        <w:rPr>
          <w:rFonts w:ascii="Arial" w:hAnsi="Arial" w:cs="Arial"/>
          <w:sz w:val="22"/>
          <w:szCs w:val="22"/>
        </w:rPr>
        <w:t>Vendor</w:t>
      </w:r>
      <w:r w:rsidR="002D4EEB" w:rsidRPr="00574FCE">
        <w:rPr>
          <w:rFonts w:ascii="Arial" w:hAnsi="Arial" w:cs="Arial"/>
          <w:sz w:val="22"/>
          <w:szCs w:val="22"/>
        </w:rPr>
        <w:t xml:space="preserve"> must provide documentation substantiating authorization to provide installation.</w:t>
      </w:r>
    </w:p>
    <w:p w:rsidR="00BB4A9F" w:rsidRPr="00574FCE" w:rsidRDefault="00DB0F49" w:rsidP="0071301F">
      <w:pPr>
        <w:pStyle w:val="Level4"/>
        <w:ind w:left="4176" w:hanging="1296"/>
        <w:jc w:val="both"/>
        <w:rPr>
          <w:rFonts w:ascii="Arial" w:hAnsi="Arial" w:cs="Arial"/>
          <w:sz w:val="22"/>
          <w:szCs w:val="22"/>
        </w:rPr>
      </w:pPr>
      <w:r>
        <w:rPr>
          <w:rFonts w:ascii="Arial" w:hAnsi="Arial" w:cs="Arial"/>
          <w:sz w:val="22"/>
          <w:szCs w:val="22"/>
        </w:rPr>
        <w:t>Vendor</w:t>
      </w:r>
      <w:r w:rsidR="00BB4A9F" w:rsidRPr="00574FCE">
        <w:rPr>
          <w:rFonts w:ascii="Arial" w:hAnsi="Arial" w:cs="Arial"/>
          <w:sz w:val="22"/>
          <w:szCs w:val="22"/>
        </w:rPr>
        <w:t xml:space="preserve"> must disclose if individual(s) is a Public Employees Retirement System (PERS) member currently receiving monthly benefits. It is the individual’s responsibility to verify that work performed in association with this LOC is in compliance with the guidelines set forth by PERS for re-employment at a PERS-covered agency.</w:t>
      </w:r>
    </w:p>
    <w:p w:rsidR="002D4EEB" w:rsidRDefault="00DB0F49" w:rsidP="0071301F">
      <w:pPr>
        <w:pStyle w:val="Level2"/>
        <w:ind w:left="1584" w:hanging="864"/>
        <w:jc w:val="both"/>
        <w:rPr>
          <w:rFonts w:ascii="Arial" w:hAnsi="Arial" w:cs="Arial"/>
          <w:sz w:val="22"/>
          <w:szCs w:val="22"/>
        </w:rPr>
      </w:pPr>
      <w:r>
        <w:rPr>
          <w:rFonts w:ascii="Arial" w:hAnsi="Arial" w:cs="Arial"/>
          <w:sz w:val="22"/>
          <w:szCs w:val="22"/>
        </w:rPr>
        <w:t>Vendor</w:t>
      </w:r>
      <w:r w:rsidR="002D4EEB" w:rsidRPr="00574FCE">
        <w:rPr>
          <w:rFonts w:ascii="Arial" w:hAnsi="Arial" w:cs="Arial"/>
          <w:sz w:val="22"/>
          <w:szCs w:val="22"/>
        </w:rPr>
        <w:t xml:space="preserve"> must detail the installation approach and plan.</w:t>
      </w:r>
    </w:p>
    <w:p w:rsidR="006F7B4B" w:rsidRPr="006F7B4B" w:rsidRDefault="006F7B4B" w:rsidP="00EB0152">
      <w:pPr>
        <w:pStyle w:val="Level2"/>
        <w:ind w:left="1584" w:hanging="864"/>
        <w:jc w:val="both"/>
        <w:rPr>
          <w:rFonts w:ascii="Arial" w:hAnsi="Arial" w:cs="Arial"/>
          <w:sz w:val="22"/>
          <w:szCs w:val="22"/>
        </w:rPr>
      </w:pPr>
      <w:r w:rsidRPr="006F7B4B">
        <w:rPr>
          <w:rFonts w:ascii="Arial" w:hAnsi="Arial" w:cs="Arial"/>
          <w:sz w:val="22"/>
          <w:szCs w:val="22"/>
        </w:rPr>
        <w:t>Vendor should include installation service as part of their response to convert existing policy to the new equipment and installation of equipment.</w:t>
      </w:r>
    </w:p>
    <w:p w:rsidR="006F7B4B" w:rsidRPr="005F16FF" w:rsidRDefault="006F7B4B" w:rsidP="006F7B4B">
      <w:pPr>
        <w:pStyle w:val="Level2"/>
        <w:tabs>
          <w:tab w:val="clear" w:pos="1584"/>
          <w:tab w:val="clear" w:pos="1800"/>
          <w:tab w:val="left" w:pos="1530"/>
        </w:tabs>
        <w:ind w:left="1530" w:hanging="810"/>
        <w:jc w:val="both"/>
        <w:rPr>
          <w:rFonts w:ascii="Arial" w:hAnsi="Arial" w:cs="Arial"/>
          <w:sz w:val="22"/>
          <w:szCs w:val="22"/>
        </w:rPr>
      </w:pPr>
      <w:r>
        <w:rPr>
          <w:rFonts w:ascii="Arial" w:hAnsi="Arial" w:cs="Arial"/>
          <w:sz w:val="22"/>
          <w:szCs w:val="22"/>
        </w:rPr>
        <w:t>Vendor</w:t>
      </w:r>
      <w:r w:rsidRPr="005F16FF">
        <w:rPr>
          <w:rFonts w:ascii="Arial" w:hAnsi="Arial" w:cs="Arial"/>
          <w:sz w:val="22"/>
          <w:szCs w:val="22"/>
        </w:rPr>
        <w:t xml:space="preserve"> shall conduct a scoping call with Mississippi Department of Human Services engineer to determine the scope of the proje</w:t>
      </w:r>
      <w:r>
        <w:rPr>
          <w:rFonts w:ascii="Arial" w:hAnsi="Arial" w:cs="Arial"/>
          <w:sz w:val="22"/>
          <w:szCs w:val="22"/>
        </w:rPr>
        <w:t>ct and to answer any questions.</w:t>
      </w:r>
    </w:p>
    <w:p w:rsidR="006F7B4B" w:rsidRPr="005F16FF" w:rsidRDefault="006F7B4B" w:rsidP="006F7B4B">
      <w:pPr>
        <w:pStyle w:val="Level2"/>
        <w:tabs>
          <w:tab w:val="clear" w:pos="1584"/>
          <w:tab w:val="left" w:pos="1530"/>
        </w:tabs>
        <w:ind w:left="1530" w:hanging="810"/>
        <w:jc w:val="both"/>
        <w:rPr>
          <w:rFonts w:ascii="Arial" w:hAnsi="Arial" w:cs="Arial"/>
          <w:sz w:val="22"/>
          <w:szCs w:val="22"/>
        </w:rPr>
      </w:pPr>
      <w:r>
        <w:rPr>
          <w:rFonts w:ascii="Arial" w:hAnsi="Arial" w:cs="Arial"/>
          <w:sz w:val="22"/>
          <w:szCs w:val="22"/>
        </w:rPr>
        <w:t>Vendor</w:t>
      </w:r>
      <w:r w:rsidRPr="005F16FF">
        <w:rPr>
          <w:rFonts w:ascii="Arial" w:hAnsi="Arial" w:cs="Arial"/>
          <w:sz w:val="22"/>
          <w:szCs w:val="22"/>
        </w:rPr>
        <w:t xml:space="preserve"> should state who will be performing the installation. Insta</w:t>
      </w:r>
      <w:r w:rsidR="00EB0152">
        <w:rPr>
          <w:rFonts w:ascii="Arial" w:hAnsi="Arial" w:cs="Arial"/>
          <w:sz w:val="22"/>
          <w:szCs w:val="22"/>
        </w:rPr>
        <w:t>ller shall be a Check P</w:t>
      </w:r>
      <w:r w:rsidRPr="005F16FF">
        <w:rPr>
          <w:rFonts w:ascii="Arial" w:hAnsi="Arial" w:cs="Arial"/>
          <w:sz w:val="22"/>
          <w:szCs w:val="22"/>
        </w:rPr>
        <w:t xml:space="preserve">oint certified technician. </w:t>
      </w:r>
      <w:r w:rsidR="00EB0152">
        <w:rPr>
          <w:rFonts w:ascii="Arial" w:hAnsi="Arial" w:cs="Arial"/>
          <w:sz w:val="22"/>
          <w:szCs w:val="22"/>
        </w:rPr>
        <w:t>Vendor should submit proof of certification.</w:t>
      </w:r>
    </w:p>
    <w:p w:rsidR="006F7B4B" w:rsidRPr="005F16FF" w:rsidRDefault="006F7B4B" w:rsidP="006F7B4B">
      <w:pPr>
        <w:pStyle w:val="Level2"/>
        <w:tabs>
          <w:tab w:val="clear" w:pos="1584"/>
          <w:tab w:val="clear" w:pos="1800"/>
          <w:tab w:val="left" w:pos="1530"/>
          <w:tab w:val="num" w:pos="1710"/>
        </w:tabs>
        <w:ind w:left="1530" w:hanging="810"/>
        <w:jc w:val="both"/>
        <w:rPr>
          <w:rFonts w:ascii="Arial" w:hAnsi="Arial" w:cs="Arial"/>
          <w:sz w:val="22"/>
          <w:szCs w:val="22"/>
        </w:rPr>
      </w:pPr>
      <w:r>
        <w:rPr>
          <w:rFonts w:ascii="Arial" w:hAnsi="Arial" w:cs="Arial"/>
          <w:sz w:val="22"/>
          <w:szCs w:val="22"/>
        </w:rPr>
        <w:t>Vendor</w:t>
      </w:r>
      <w:r w:rsidRPr="005F16FF">
        <w:rPr>
          <w:rFonts w:ascii="Arial" w:hAnsi="Arial" w:cs="Arial"/>
          <w:sz w:val="22"/>
          <w:szCs w:val="22"/>
        </w:rPr>
        <w:t xml:space="preserve"> shall include installation for both </w:t>
      </w:r>
      <w:r>
        <w:rPr>
          <w:rFonts w:ascii="Arial" w:hAnsi="Arial" w:cs="Arial"/>
          <w:sz w:val="22"/>
          <w:szCs w:val="22"/>
        </w:rPr>
        <w:t xml:space="preserve">Threat Extraction and </w:t>
      </w:r>
      <w:r w:rsidRPr="005F16FF">
        <w:rPr>
          <w:rFonts w:ascii="Arial" w:hAnsi="Arial" w:cs="Arial"/>
          <w:sz w:val="22"/>
          <w:szCs w:val="22"/>
        </w:rPr>
        <w:t>Manager Appliance, travel expenses and basic knowledge transfer.</w:t>
      </w:r>
    </w:p>
    <w:p w:rsidR="006F7B4B" w:rsidRPr="006F7B4B" w:rsidRDefault="006F7B4B" w:rsidP="006F7B4B">
      <w:pPr>
        <w:pStyle w:val="Level2"/>
        <w:tabs>
          <w:tab w:val="clear" w:pos="1584"/>
          <w:tab w:val="clear" w:pos="1800"/>
          <w:tab w:val="left" w:pos="1620"/>
        </w:tabs>
        <w:ind w:left="1530" w:hanging="810"/>
        <w:jc w:val="both"/>
        <w:rPr>
          <w:rFonts w:ascii="Arial" w:hAnsi="Arial" w:cs="Arial"/>
          <w:sz w:val="22"/>
          <w:szCs w:val="22"/>
        </w:rPr>
      </w:pPr>
      <w:r>
        <w:rPr>
          <w:rFonts w:ascii="Arial" w:hAnsi="Arial" w:cs="Arial"/>
          <w:sz w:val="22"/>
          <w:szCs w:val="22"/>
        </w:rPr>
        <w:t>Vendor</w:t>
      </w:r>
      <w:r w:rsidRPr="005F16FF">
        <w:rPr>
          <w:rFonts w:ascii="Arial" w:hAnsi="Arial" w:cs="Arial"/>
          <w:sz w:val="22"/>
          <w:szCs w:val="22"/>
        </w:rPr>
        <w:t xml:space="preserve">s should list the onsite response time (for the closest certified technician) to our office in Jackson. </w:t>
      </w:r>
    </w:p>
    <w:p w:rsidR="002D4EEB" w:rsidRPr="00574FCE" w:rsidRDefault="002D4EEB" w:rsidP="0021563E">
      <w:pPr>
        <w:pStyle w:val="StyleLevel112ptBold"/>
        <w:rPr>
          <w:rFonts w:ascii="Arial" w:hAnsi="Arial" w:cs="Arial"/>
          <w:b w:val="0"/>
          <w:sz w:val="22"/>
          <w:szCs w:val="22"/>
        </w:rPr>
      </w:pPr>
      <w:r w:rsidRPr="00574FCE">
        <w:rPr>
          <w:rFonts w:ascii="Arial" w:hAnsi="Arial" w:cs="Arial"/>
          <w:sz w:val="22"/>
          <w:szCs w:val="22"/>
        </w:rPr>
        <w:t>TRAINING</w:t>
      </w:r>
      <w:r w:rsidR="003E6543" w:rsidRPr="00574FCE">
        <w:rPr>
          <w:rFonts w:ascii="Arial" w:hAnsi="Arial" w:cs="Arial"/>
          <w:sz w:val="22"/>
          <w:szCs w:val="22"/>
        </w:rPr>
        <w:t xml:space="preserve"> </w:t>
      </w:r>
    </w:p>
    <w:p w:rsidR="001C4022" w:rsidRPr="00574FCE" w:rsidRDefault="00DB0F49" w:rsidP="0021563E">
      <w:pPr>
        <w:pStyle w:val="Level2"/>
        <w:ind w:left="1584" w:hanging="864"/>
        <w:jc w:val="both"/>
        <w:rPr>
          <w:rFonts w:ascii="Arial" w:hAnsi="Arial" w:cs="Arial"/>
          <w:b/>
          <w:bCs/>
          <w:sz w:val="22"/>
          <w:szCs w:val="22"/>
        </w:rPr>
      </w:pPr>
      <w:r>
        <w:rPr>
          <w:rFonts w:ascii="Arial" w:hAnsi="Arial" w:cs="Arial"/>
          <w:sz w:val="22"/>
          <w:szCs w:val="22"/>
        </w:rPr>
        <w:t>Vendor</w:t>
      </w:r>
      <w:r w:rsidR="001C4022" w:rsidRPr="00574FCE">
        <w:rPr>
          <w:rFonts w:ascii="Arial" w:hAnsi="Arial" w:cs="Arial"/>
          <w:sz w:val="22"/>
          <w:szCs w:val="22"/>
        </w:rPr>
        <w:t xml:space="preserve"> must propose whatever training is recommended in order for local administrators to utilize the proposed system.  A detailed description of the training including course/class content, duration, number of staff/size of class, and location of the training must be included with </w:t>
      </w:r>
      <w:r>
        <w:rPr>
          <w:rFonts w:ascii="Arial" w:hAnsi="Arial" w:cs="Arial"/>
          <w:sz w:val="22"/>
          <w:szCs w:val="22"/>
        </w:rPr>
        <w:t>Vendor</w:t>
      </w:r>
      <w:r w:rsidR="001C4022" w:rsidRPr="00574FCE">
        <w:rPr>
          <w:rFonts w:ascii="Arial" w:hAnsi="Arial" w:cs="Arial"/>
          <w:sz w:val="22"/>
          <w:szCs w:val="22"/>
        </w:rPr>
        <w:t xml:space="preserve">’s response.  Costs associated with training must be included in Attachment A, </w:t>
      </w:r>
      <w:r w:rsidR="00CE23D8" w:rsidRPr="00574FCE">
        <w:rPr>
          <w:rFonts w:ascii="Arial" w:hAnsi="Arial" w:cs="Arial"/>
          <w:i/>
          <w:sz w:val="22"/>
          <w:szCs w:val="22"/>
        </w:rPr>
        <w:t>Cost Information</w:t>
      </w:r>
      <w:r w:rsidR="001C4022" w:rsidRPr="00574FCE">
        <w:rPr>
          <w:rFonts w:ascii="Arial" w:hAnsi="Arial" w:cs="Arial"/>
          <w:i/>
          <w:sz w:val="22"/>
          <w:szCs w:val="22"/>
        </w:rPr>
        <w:t xml:space="preserve"> Form</w:t>
      </w:r>
      <w:r w:rsidR="001C4022" w:rsidRPr="00574FCE">
        <w:rPr>
          <w:rFonts w:ascii="Arial" w:hAnsi="Arial" w:cs="Arial"/>
          <w:sz w:val="22"/>
          <w:szCs w:val="22"/>
        </w:rPr>
        <w:t>, as a separate line item.</w:t>
      </w:r>
    </w:p>
    <w:p w:rsidR="003002F0" w:rsidRPr="00574FCE" w:rsidRDefault="00DB0F49" w:rsidP="0021563E">
      <w:pPr>
        <w:pStyle w:val="Level2"/>
        <w:ind w:left="1584" w:hanging="864"/>
        <w:jc w:val="both"/>
        <w:rPr>
          <w:rFonts w:ascii="Arial" w:hAnsi="Arial" w:cs="Arial"/>
          <w:b/>
          <w:sz w:val="22"/>
          <w:szCs w:val="22"/>
        </w:rPr>
      </w:pPr>
      <w:r>
        <w:rPr>
          <w:rFonts w:ascii="Arial" w:hAnsi="Arial" w:cs="Arial"/>
          <w:sz w:val="22"/>
          <w:szCs w:val="22"/>
        </w:rPr>
        <w:t>Vendor</w:t>
      </w:r>
      <w:r w:rsidR="001C4022" w:rsidRPr="00574FCE">
        <w:rPr>
          <w:rFonts w:ascii="Arial" w:hAnsi="Arial" w:cs="Arial"/>
          <w:sz w:val="22"/>
          <w:szCs w:val="22"/>
        </w:rPr>
        <w:t xml:space="preserve"> must indicate if </w:t>
      </w:r>
      <w:r>
        <w:rPr>
          <w:rFonts w:ascii="Arial" w:hAnsi="Arial" w:cs="Arial"/>
          <w:sz w:val="22"/>
          <w:szCs w:val="22"/>
        </w:rPr>
        <w:t>Vendor</w:t>
      </w:r>
      <w:r w:rsidR="001C4022" w:rsidRPr="00574FCE">
        <w:rPr>
          <w:rFonts w:ascii="Arial" w:hAnsi="Arial" w:cs="Arial"/>
          <w:sz w:val="22"/>
          <w:szCs w:val="22"/>
        </w:rPr>
        <w:t xml:space="preserve"> personnel or 3</w:t>
      </w:r>
      <w:r w:rsidR="001C4022" w:rsidRPr="00574FCE">
        <w:rPr>
          <w:rFonts w:ascii="Arial" w:hAnsi="Arial" w:cs="Arial"/>
          <w:sz w:val="22"/>
          <w:szCs w:val="22"/>
          <w:vertAlign w:val="superscript"/>
        </w:rPr>
        <w:t>rd</w:t>
      </w:r>
      <w:r w:rsidR="001C4022" w:rsidRPr="00574FCE">
        <w:rPr>
          <w:rFonts w:ascii="Arial" w:hAnsi="Arial" w:cs="Arial"/>
          <w:sz w:val="22"/>
          <w:szCs w:val="22"/>
        </w:rPr>
        <w:t xml:space="preserve"> party personnel will provide the training.  If 3</w:t>
      </w:r>
      <w:r w:rsidR="001C4022" w:rsidRPr="00574FCE">
        <w:rPr>
          <w:rFonts w:ascii="Arial" w:hAnsi="Arial" w:cs="Arial"/>
          <w:sz w:val="22"/>
          <w:szCs w:val="22"/>
          <w:vertAlign w:val="superscript"/>
        </w:rPr>
        <w:t>rd</w:t>
      </w:r>
      <w:r w:rsidR="001C4022" w:rsidRPr="00574FCE">
        <w:rPr>
          <w:rFonts w:ascii="Arial" w:hAnsi="Arial" w:cs="Arial"/>
          <w:sz w:val="22"/>
          <w:szCs w:val="22"/>
        </w:rPr>
        <w:t xml:space="preserve"> party personnel will provide the training, </w:t>
      </w:r>
      <w:r>
        <w:rPr>
          <w:rFonts w:ascii="Arial" w:hAnsi="Arial" w:cs="Arial"/>
          <w:sz w:val="22"/>
          <w:szCs w:val="22"/>
        </w:rPr>
        <w:t>Vendor</w:t>
      </w:r>
      <w:r w:rsidR="001C4022" w:rsidRPr="00574FCE">
        <w:rPr>
          <w:rFonts w:ascii="Arial" w:hAnsi="Arial" w:cs="Arial"/>
          <w:sz w:val="22"/>
          <w:szCs w:val="22"/>
        </w:rPr>
        <w:t xml:space="preserve"> must submit documentation substantiating authorization of the 3</w:t>
      </w:r>
      <w:r w:rsidR="001C4022" w:rsidRPr="00574FCE">
        <w:rPr>
          <w:rFonts w:ascii="Arial" w:hAnsi="Arial" w:cs="Arial"/>
          <w:sz w:val="22"/>
          <w:szCs w:val="22"/>
          <w:vertAlign w:val="superscript"/>
        </w:rPr>
        <w:t>rd</w:t>
      </w:r>
      <w:r w:rsidR="001C4022" w:rsidRPr="00574FCE">
        <w:rPr>
          <w:rFonts w:ascii="Arial" w:hAnsi="Arial" w:cs="Arial"/>
          <w:sz w:val="22"/>
          <w:szCs w:val="22"/>
        </w:rPr>
        <w:t xml:space="preserve"> party to provide the training. If </w:t>
      </w:r>
      <w:r>
        <w:rPr>
          <w:rFonts w:ascii="Arial" w:hAnsi="Arial" w:cs="Arial"/>
          <w:sz w:val="22"/>
          <w:szCs w:val="22"/>
        </w:rPr>
        <w:t>Vendor</w:t>
      </w:r>
      <w:r w:rsidR="001C4022" w:rsidRPr="00574FCE">
        <w:rPr>
          <w:rFonts w:ascii="Arial" w:hAnsi="Arial" w:cs="Arial"/>
          <w:sz w:val="22"/>
          <w:szCs w:val="22"/>
        </w:rPr>
        <w:t xml:space="preserve"> personnel will provide the training, </w:t>
      </w:r>
      <w:r>
        <w:rPr>
          <w:rFonts w:ascii="Arial" w:hAnsi="Arial" w:cs="Arial"/>
          <w:sz w:val="22"/>
          <w:szCs w:val="22"/>
        </w:rPr>
        <w:t>Vendor</w:t>
      </w:r>
      <w:r w:rsidR="001C4022" w:rsidRPr="00574FCE">
        <w:rPr>
          <w:rFonts w:ascii="Arial" w:hAnsi="Arial" w:cs="Arial"/>
          <w:sz w:val="22"/>
          <w:szCs w:val="22"/>
        </w:rPr>
        <w:t xml:space="preserve"> must submit documentation substantiating authorization to provide training if the </w:t>
      </w:r>
      <w:r>
        <w:rPr>
          <w:rFonts w:ascii="Arial" w:hAnsi="Arial" w:cs="Arial"/>
          <w:sz w:val="22"/>
          <w:szCs w:val="22"/>
        </w:rPr>
        <w:t>Vendor</w:t>
      </w:r>
      <w:r w:rsidR="001C4022" w:rsidRPr="00574FCE">
        <w:rPr>
          <w:rFonts w:ascii="Arial" w:hAnsi="Arial" w:cs="Arial"/>
          <w:sz w:val="22"/>
          <w:szCs w:val="22"/>
        </w:rPr>
        <w:t xml:space="preserve"> is not the manufacturer/developer of the proposed item. </w:t>
      </w:r>
    </w:p>
    <w:p w:rsidR="00D456D2" w:rsidRPr="00574FCE" w:rsidRDefault="00A90D9E" w:rsidP="00325596">
      <w:pPr>
        <w:pStyle w:val="Level1"/>
        <w:jc w:val="both"/>
        <w:rPr>
          <w:rFonts w:ascii="Arial" w:hAnsi="Arial" w:cs="Arial"/>
          <w:szCs w:val="22"/>
        </w:rPr>
      </w:pPr>
      <w:r>
        <w:rPr>
          <w:rFonts w:ascii="Arial" w:hAnsi="Arial" w:cs="Arial"/>
          <w:b/>
          <w:szCs w:val="22"/>
        </w:rPr>
        <w:t>WARRANTY</w:t>
      </w:r>
      <w:r w:rsidR="00D456D2" w:rsidRPr="00574FCE">
        <w:rPr>
          <w:rFonts w:ascii="Arial" w:hAnsi="Arial" w:cs="Arial"/>
          <w:szCs w:val="22"/>
        </w:rPr>
        <w:t xml:space="preserve"> </w:t>
      </w:r>
    </w:p>
    <w:p w:rsidR="002D4EEB" w:rsidRPr="00574FCE" w:rsidRDefault="00DB0F49" w:rsidP="0021563E">
      <w:pPr>
        <w:pStyle w:val="Level2"/>
        <w:tabs>
          <w:tab w:val="clear" w:pos="1584"/>
        </w:tabs>
        <w:jc w:val="both"/>
        <w:rPr>
          <w:rFonts w:ascii="Arial" w:hAnsi="Arial" w:cs="Arial"/>
          <w:sz w:val="22"/>
          <w:szCs w:val="22"/>
        </w:rPr>
      </w:pPr>
      <w:r>
        <w:rPr>
          <w:rFonts w:ascii="Arial" w:hAnsi="Arial" w:cs="Arial"/>
          <w:sz w:val="22"/>
          <w:szCs w:val="22"/>
        </w:rPr>
        <w:t>Vendor</w:t>
      </w:r>
      <w:r w:rsidR="002D4EEB" w:rsidRPr="00574FCE">
        <w:rPr>
          <w:rFonts w:ascii="Arial" w:hAnsi="Arial" w:cs="Arial"/>
          <w:sz w:val="22"/>
          <w:szCs w:val="22"/>
        </w:rPr>
        <w:t xml:space="preserve">s must state the warranty period for each item proposed, during which time maintenance need not be paid.  Warranty must include at a minimum parts and labor. </w:t>
      </w:r>
    </w:p>
    <w:p w:rsidR="002D4EEB" w:rsidRPr="00574FCE" w:rsidRDefault="002D4EEB" w:rsidP="0021563E">
      <w:pPr>
        <w:pStyle w:val="Level2"/>
        <w:tabs>
          <w:tab w:val="clear" w:pos="1584"/>
        </w:tabs>
        <w:jc w:val="both"/>
        <w:rPr>
          <w:rFonts w:ascii="Arial" w:hAnsi="Arial" w:cs="Arial"/>
          <w:sz w:val="22"/>
          <w:szCs w:val="22"/>
        </w:rPr>
      </w:pPr>
      <w:r w:rsidRPr="00574FCE">
        <w:rPr>
          <w:rFonts w:ascii="Arial" w:hAnsi="Arial" w:cs="Arial"/>
          <w:sz w:val="22"/>
          <w:szCs w:val="22"/>
        </w:rPr>
        <w:t xml:space="preserve">If warranty period is less than three years, </w:t>
      </w:r>
      <w:r w:rsidR="00DB0F49">
        <w:rPr>
          <w:rFonts w:ascii="Arial" w:hAnsi="Arial" w:cs="Arial"/>
          <w:sz w:val="22"/>
          <w:szCs w:val="22"/>
        </w:rPr>
        <w:t>Vendor</w:t>
      </w:r>
      <w:r w:rsidRPr="00574FCE">
        <w:rPr>
          <w:rFonts w:ascii="Arial" w:hAnsi="Arial" w:cs="Arial"/>
          <w:sz w:val="22"/>
          <w:szCs w:val="22"/>
        </w:rPr>
        <w:t xml:space="preserve"> must provide pricing to extend the warranty to three years for each item proposed.</w:t>
      </w:r>
    </w:p>
    <w:p w:rsidR="002D4EEB" w:rsidRPr="00574FCE" w:rsidRDefault="00DB0F49" w:rsidP="0021563E">
      <w:pPr>
        <w:pStyle w:val="Level2"/>
        <w:tabs>
          <w:tab w:val="clear" w:pos="1584"/>
        </w:tabs>
        <w:jc w:val="both"/>
        <w:rPr>
          <w:rFonts w:ascii="Arial" w:hAnsi="Arial" w:cs="Arial"/>
          <w:sz w:val="22"/>
          <w:szCs w:val="22"/>
        </w:rPr>
      </w:pPr>
      <w:r>
        <w:rPr>
          <w:rFonts w:ascii="Arial" w:hAnsi="Arial" w:cs="Arial"/>
          <w:sz w:val="22"/>
          <w:szCs w:val="22"/>
        </w:rPr>
        <w:t>Vendor</w:t>
      </w:r>
      <w:r w:rsidR="002D4EEB" w:rsidRPr="00574FCE">
        <w:rPr>
          <w:rFonts w:ascii="Arial" w:hAnsi="Arial" w:cs="Arial"/>
          <w:sz w:val="22"/>
          <w:szCs w:val="22"/>
        </w:rPr>
        <w:t>s must detail what is included in the standard warranty for each item proposed.</w:t>
      </w:r>
    </w:p>
    <w:p w:rsidR="002D4EEB" w:rsidRPr="00574FCE" w:rsidRDefault="00DB0F49" w:rsidP="0021563E">
      <w:pPr>
        <w:pStyle w:val="Level2"/>
        <w:tabs>
          <w:tab w:val="clear" w:pos="1584"/>
        </w:tabs>
        <w:jc w:val="both"/>
        <w:rPr>
          <w:rFonts w:ascii="Arial" w:hAnsi="Arial" w:cs="Arial"/>
          <w:sz w:val="22"/>
          <w:szCs w:val="22"/>
        </w:rPr>
      </w:pPr>
      <w:r>
        <w:rPr>
          <w:rFonts w:ascii="Arial" w:hAnsi="Arial" w:cs="Arial"/>
          <w:sz w:val="22"/>
          <w:szCs w:val="22"/>
        </w:rPr>
        <w:t>Vendor</w:t>
      </w:r>
      <w:r w:rsidR="002D4EEB" w:rsidRPr="00574FCE">
        <w:rPr>
          <w:rFonts w:ascii="Arial" w:hAnsi="Arial" w:cs="Arial"/>
          <w:sz w:val="22"/>
          <w:szCs w:val="22"/>
        </w:rPr>
        <w:t xml:space="preserve"> must indicate whether warranty service is available past the three years for each item proposed.  Specify annual cost, if any, and period of extension.</w:t>
      </w:r>
    </w:p>
    <w:p w:rsidR="002D4EEB" w:rsidRPr="00574FCE" w:rsidRDefault="00DB0F49" w:rsidP="0021563E">
      <w:pPr>
        <w:pStyle w:val="Level2"/>
        <w:tabs>
          <w:tab w:val="clear" w:pos="1584"/>
        </w:tabs>
        <w:jc w:val="both"/>
        <w:rPr>
          <w:rFonts w:ascii="Arial" w:hAnsi="Arial" w:cs="Arial"/>
          <w:sz w:val="22"/>
          <w:szCs w:val="22"/>
        </w:rPr>
      </w:pPr>
      <w:r>
        <w:rPr>
          <w:rFonts w:ascii="Arial" w:hAnsi="Arial" w:cs="Arial"/>
          <w:sz w:val="22"/>
          <w:szCs w:val="22"/>
        </w:rPr>
        <w:t>Vendor</w:t>
      </w:r>
      <w:r w:rsidR="002D4EEB" w:rsidRPr="00574FCE">
        <w:rPr>
          <w:rFonts w:ascii="Arial" w:hAnsi="Arial" w:cs="Arial"/>
          <w:sz w:val="22"/>
          <w:szCs w:val="22"/>
        </w:rPr>
        <w:t xml:space="preserve"> must state if warranty is on-site or depot for each item proposed. </w:t>
      </w:r>
    </w:p>
    <w:p w:rsidR="002D4EEB" w:rsidRPr="00574FCE" w:rsidRDefault="002D4EEB" w:rsidP="00AA3C7A">
      <w:pPr>
        <w:pStyle w:val="Level3"/>
        <w:ind w:left="2736" w:hanging="864"/>
        <w:jc w:val="both"/>
        <w:rPr>
          <w:rFonts w:ascii="Arial" w:hAnsi="Arial" w:cs="Arial"/>
          <w:sz w:val="22"/>
          <w:szCs w:val="22"/>
        </w:rPr>
      </w:pPr>
      <w:r w:rsidRPr="00574FCE">
        <w:rPr>
          <w:rFonts w:ascii="Arial" w:hAnsi="Arial" w:cs="Arial"/>
          <w:sz w:val="22"/>
          <w:szCs w:val="22"/>
        </w:rPr>
        <w:t xml:space="preserve">If depot, </w:t>
      </w:r>
      <w:r w:rsidR="00DB0F49">
        <w:rPr>
          <w:rFonts w:ascii="Arial" w:hAnsi="Arial" w:cs="Arial"/>
          <w:sz w:val="22"/>
          <w:szCs w:val="22"/>
        </w:rPr>
        <w:t>Vendor</w:t>
      </w:r>
      <w:r w:rsidRPr="00574FCE">
        <w:rPr>
          <w:rFonts w:ascii="Arial" w:hAnsi="Arial" w:cs="Arial"/>
          <w:sz w:val="22"/>
          <w:szCs w:val="22"/>
        </w:rPr>
        <w:t xml:space="preserve"> must indicate maximum </w:t>
      </w:r>
      <w:r w:rsidR="009652E1" w:rsidRPr="00574FCE">
        <w:rPr>
          <w:rFonts w:ascii="Arial" w:hAnsi="Arial" w:cs="Arial"/>
          <w:sz w:val="22"/>
          <w:szCs w:val="22"/>
        </w:rPr>
        <w:t>turnaround</w:t>
      </w:r>
      <w:r w:rsidRPr="00574FCE">
        <w:rPr>
          <w:rFonts w:ascii="Arial" w:hAnsi="Arial" w:cs="Arial"/>
          <w:sz w:val="22"/>
          <w:szCs w:val="22"/>
        </w:rPr>
        <w:t xml:space="preserve"> time from shipment of hardware.  </w:t>
      </w:r>
    </w:p>
    <w:p w:rsidR="002D4EEB" w:rsidRPr="00574FCE" w:rsidRDefault="002D4EEB" w:rsidP="0021563E">
      <w:pPr>
        <w:pStyle w:val="Level3"/>
        <w:ind w:left="2736" w:hanging="864"/>
        <w:jc w:val="both"/>
        <w:rPr>
          <w:rFonts w:ascii="Arial" w:hAnsi="Arial" w:cs="Arial"/>
          <w:sz w:val="22"/>
          <w:szCs w:val="22"/>
        </w:rPr>
      </w:pPr>
      <w:r w:rsidRPr="00574FCE">
        <w:rPr>
          <w:rFonts w:ascii="Arial" w:hAnsi="Arial" w:cs="Arial"/>
          <w:sz w:val="22"/>
          <w:szCs w:val="22"/>
        </w:rPr>
        <w:t xml:space="preserve">If on-site, when the </w:t>
      </w:r>
      <w:r w:rsidR="00DB0F49">
        <w:rPr>
          <w:rFonts w:ascii="Arial" w:hAnsi="Arial" w:cs="Arial"/>
          <w:sz w:val="22"/>
          <w:szCs w:val="22"/>
        </w:rPr>
        <w:t>Vendor</w:t>
      </w:r>
      <w:r w:rsidRPr="00574FCE">
        <w:rPr>
          <w:rFonts w:ascii="Arial" w:hAnsi="Arial" w:cs="Arial"/>
          <w:sz w:val="22"/>
          <w:szCs w:val="22"/>
        </w:rPr>
        <w:t xml:space="preserve"> receives an initial service call on products, who makes the initial on-site call?  Does it depend on the </w:t>
      </w:r>
      <w:r w:rsidR="00866358" w:rsidRPr="00574FCE">
        <w:rPr>
          <w:rFonts w:ascii="Arial" w:hAnsi="Arial" w:cs="Arial"/>
          <w:sz w:val="22"/>
          <w:szCs w:val="22"/>
        </w:rPr>
        <w:t>client location?</w:t>
      </w:r>
    </w:p>
    <w:p w:rsidR="00314DE3" w:rsidRPr="00574FCE" w:rsidRDefault="00314DE3" w:rsidP="0021563E">
      <w:pPr>
        <w:pStyle w:val="Level3"/>
        <w:ind w:left="2736" w:hanging="864"/>
        <w:jc w:val="both"/>
        <w:rPr>
          <w:rFonts w:ascii="Arial" w:hAnsi="Arial" w:cs="Arial"/>
          <w:sz w:val="22"/>
          <w:szCs w:val="22"/>
        </w:rPr>
      </w:pPr>
      <w:r w:rsidRPr="00574FCE">
        <w:rPr>
          <w:rFonts w:ascii="Arial" w:hAnsi="Arial" w:cs="Arial"/>
          <w:sz w:val="22"/>
          <w:szCs w:val="22"/>
        </w:rPr>
        <w:t xml:space="preserve">If on-site, then </w:t>
      </w:r>
      <w:r w:rsidR="00DB0F49">
        <w:rPr>
          <w:rFonts w:ascii="Arial" w:hAnsi="Arial" w:cs="Arial"/>
          <w:sz w:val="22"/>
          <w:szCs w:val="22"/>
        </w:rPr>
        <w:t>Vendor</w:t>
      </w:r>
      <w:r w:rsidRPr="00574FCE">
        <w:rPr>
          <w:rFonts w:ascii="Arial" w:hAnsi="Arial" w:cs="Arial"/>
          <w:sz w:val="22"/>
          <w:szCs w:val="22"/>
        </w:rPr>
        <w:t xml:space="preserve"> must provide details on how a call is initiated and all steps involved in getting the item repaired.</w:t>
      </w:r>
    </w:p>
    <w:p w:rsidR="002D4EEB" w:rsidRPr="00574FCE" w:rsidRDefault="00DB0F49" w:rsidP="0021563E">
      <w:pPr>
        <w:pStyle w:val="Level2"/>
        <w:tabs>
          <w:tab w:val="clear" w:pos="1584"/>
        </w:tabs>
        <w:jc w:val="both"/>
        <w:rPr>
          <w:rFonts w:ascii="Arial" w:hAnsi="Arial" w:cs="Arial"/>
          <w:sz w:val="22"/>
          <w:szCs w:val="22"/>
        </w:rPr>
      </w:pPr>
      <w:r>
        <w:rPr>
          <w:rFonts w:ascii="Arial" w:hAnsi="Arial" w:cs="Arial"/>
          <w:sz w:val="22"/>
          <w:szCs w:val="22"/>
        </w:rPr>
        <w:t>Vendor</w:t>
      </w:r>
      <w:r w:rsidR="00314DE3" w:rsidRPr="00574FCE">
        <w:rPr>
          <w:rFonts w:ascii="Arial" w:hAnsi="Arial" w:cs="Arial"/>
          <w:sz w:val="22"/>
          <w:szCs w:val="22"/>
        </w:rPr>
        <w:t xml:space="preserve"> must indicate what the response </w:t>
      </w:r>
      <w:r w:rsidR="002D4EEB" w:rsidRPr="00574FCE">
        <w:rPr>
          <w:rFonts w:ascii="Arial" w:hAnsi="Arial" w:cs="Arial"/>
          <w:sz w:val="22"/>
          <w:szCs w:val="22"/>
        </w:rPr>
        <w:t xml:space="preserve">time </w:t>
      </w:r>
      <w:r w:rsidR="00314DE3" w:rsidRPr="00574FCE">
        <w:rPr>
          <w:rFonts w:ascii="Arial" w:hAnsi="Arial" w:cs="Arial"/>
          <w:sz w:val="22"/>
          <w:szCs w:val="22"/>
        </w:rPr>
        <w:t xml:space="preserve">will be for responding to the </w:t>
      </w:r>
      <w:r w:rsidR="002D4EEB" w:rsidRPr="00574FCE">
        <w:rPr>
          <w:rFonts w:ascii="Arial" w:hAnsi="Arial" w:cs="Arial"/>
          <w:sz w:val="22"/>
          <w:szCs w:val="22"/>
        </w:rPr>
        <w:t xml:space="preserve">initial call, </w:t>
      </w:r>
      <w:r w:rsidR="00314DE3" w:rsidRPr="00574FCE">
        <w:rPr>
          <w:rFonts w:ascii="Arial" w:hAnsi="Arial" w:cs="Arial"/>
          <w:sz w:val="22"/>
          <w:szCs w:val="22"/>
        </w:rPr>
        <w:t xml:space="preserve">coming </w:t>
      </w:r>
      <w:r w:rsidR="002D4EEB" w:rsidRPr="00574FCE">
        <w:rPr>
          <w:rFonts w:ascii="Arial" w:hAnsi="Arial" w:cs="Arial"/>
          <w:sz w:val="22"/>
          <w:szCs w:val="22"/>
        </w:rPr>
        <w:t xml:space="preserve">on-site, and </w:t>
      </w:r>
      <w:r w:rsidR="00D46936" w:rsidRPr="00574FCE">
        <w:rPr>
          <w:rFonts w:ascii="Arial" w:hAnsi="Arial" w:cs="Arial"/>
          <w:sz w:val="22"/>
          <w:szCs w:val="22"/>
        </w:rPr>
        <w:t xml:space="preserve">providing a </w:t>
      </w:r>
      <w:r w:rsidR="002D4EEB" w:rsidRPr="00574FCE">
        <w:rPr>
          <w:rFonts w:ascii="Arial" w:hAnsi="Arial" w:cs="Arial"/>
          <w:sz w:val="22"/>
          <w:szCs w:val="22"/>
        </w:rPr>
        <w:t xml:space="preserve">resolution.  </w:t>
      </w:r>
      <w:r w:rsidR="00D46936" w:rsidRPr="00574FCE">
        <w:rPr>
          <w:rFonts w:ascii="Arial" w:hAnsi="Arial" w:cs="Arial"/>
          <w:sz w:val="22"/>
          <w:szCs w:val="22"/>
        </w:rPr>
        <w:t>This detail must in</w:t>
      </w:r>
      <w:r w:rsidR="002D4EEB" w:rsidRPr="00574FCE">
        <w:rPr>
          <w:rFonts w:ascii="Arial" w:hAnsi="Arial" w:cs="Arial"/>
          <w:sz w:val="22"/>
          <w:szCs w:val="22"/>
        </w:rPr>
        <w:t xml:space="preserve">clude </w:t>
      </w:r>
      <w:r w:rsidR="00D46936" w:rsidRPr="00574FCE">
        <w:rPr>
          <w:rFonts w:ascii="Arial" w:hAnsi="Arial" w:cs="Arial"/>
          <w:sz w:val="22"/>
          <w:szCs w:val="22"/>
        </w:rPr>
        <w:t xml:space="preserve">an </w:t>
      </w:r>
      <w:r w:rsidR="002D4EEB" w:rsidRPr="00574FCE">
        <w:rPr>
          <w:rFonts w:ascii="Arial" w:hAnsi="Arial" w:cs="Arial"/>
          <w:sz w:val="22"/>
          <w:szCs w:val="22"/>
        </w:rPr>
        <w:t xml:space="preserve">average </w:t>
      </w:r>
      <w:r w:rsidR="00D46936" w:rsidRPr="00574FCE">
        <w:rPr>
          <w:rFonts w:ascii="Arial" w:hAnsi="Arial" w:cs="Arial"/>
          <w:sz w:val="22"/>
          <w:szCs w:val="22"/>
        </w:rPr>
        <w:t xml:space="preserve">response </w:t>
      </w:r>
      <w:r w:rsidR="002D4EEB" w:rsidRPr="00574FCE">
        <w:rPr>
          <w:rFonts w:ascii="Arial" w:hAnsi="Arial" w:cs="Arial"/>
          <w:sz w:val="22"/>
          <w:szCs w:val="22"/>
        </w:rPr>
        <w:t>time as well as a not-to-exceed time</w:t>
      </w:r>
      <w:r w:rsidR="00314DE3" w:rsidRPr="00574FCE">
        <w:rPr>
          <w:rFonts w:ascii="Arial" w:hAnsi="Arial" w:cs="Arial"/>
          <w:sz w:val="22"/>
          <w:szCs w:val="22"/>
        </w:rPr>
        <w:t>-</w:t>
      </w:r>
      <w:r w:rsidR="002D4EEB" w:rsidRPr="00574FCE">
        <w:rPr>
          <w:rFonts w:ascii="Arial" w:hAnsi="Arial" w:cs="Arial"/>
          <w:sz w:val="22"/>
          <w:szCs w:val="22"/>
        </w:rPr>
        <w:t>frame for each type of response.</w:t>
      </w:r>
    </w:p>
    <w:p w:rsidR="00C8512C" w:rsidRPr="00574FCE" w:rsidRDefault="00DB0F49" w:rsidP="00A90D9E">
      <w:pPr>
        <w:pStyle w:val="Level2"/>
        <w:tabs>
          <w:tab w:val="clear" w:pos="1584"/>
        </w:tabs>
        <w:spacing w:after="240"/>
        <w:jc w:val="both"/>
        <w:rPr>
          <w:rFonts w:ascii="Arial" w:hAnsi="Arial" w:cs="Arial"/>
          <w:sz w:val="22"/>
          <w:szCs w:val="22"/>
        </w:rPr>
      </w:pPr>
      <w:r>
        <w:rPr>
          <w:rFonts w:ascii="Arial" w:hAnsi="Arial" w:cs="Arial"/>
          <w:sz w:val="22"/>
          <w:szCs w:val="22"/>
        </w:rPr>
        <w:t>Vendor</w:t>
      </w:r>
      <w:r w:rsidR="00C8512C" w:rsidRPr="00574FCE">
        <w:rPr>
          <w:rFonts w:ascii="Arial" w:hAnsi="Arial" w:cs="Arial"/>
          <w:sz w:val="22"/>
          <w:szCs w:val="22"/>
        </w:rPr>
        <w:t xml:space="preserve"> must specify escalation procedures for the State should a warranty call not be handled to the State’s satisfaction.</w:t>
      </w:r>
    </w:p>
    <w:p w:rsidR="002D4EEB" w:rsidRDefault="002D4EEB" w:rsidP="00A90D9E">
      <w:pPr>
        <w:pStyle w:val="StyleLevel112ptBold"/>
        <w:spacing w:before="0"/>
        <w:rPr>
          <w:rFonts w:ascii="Arial" w:hAnsi="Arial" w:cs="Arial"/>
          <w:sz w:val="22"/>
          <w:szCs w:val="22"/>
        </w:rPr>
      </w:pPr>
      <w:r w:rsidRPr="00574FCE">
        <w:rPr>
          <w:rFonts w:ascii="Arial" w:hAnsi="Arial" w:cs="Arial"/>
          <w:sz w:val="22"/>
          <w:szCs w:val="22"/>
        </w:rPr>
        <w:t>MANUFACTURER DIRECT MAINTENANCE</w:t>
      </w:r>
    </w:p>
    <w:p w:rsidR="002D4EEB" w:rsidRPr="00A004DA" w:rsidRDefault="00A004DA" w:rsidP="00CD700F">
      <w:pPr>
        <w:pStyle w:val="Level2"/>
        <w:tabs>
          <w:tab w:val="clear" w:pos="1584"/>
          <w:tab w:val="left" w:pos="1800"/>
        </w:tabs>
        <w:jc w:val="both"/>
      </w:pPr>
      <w:r>
        <w:rPr>
          <w:rFonts w:ascii="Arial" w:hAnsi="Arial" w:cs="Arial"/>
          <w:sz w:val="22"/>
          <w:szCs w:val="22"/>
        </w:rPr>
        <w:t xml:space="preserve">ITS </w:t>
      </w:r>
      <w:r w:rsidRPr="0031335D">
        <w:rPr>
          <w:rFonts w:ascii="Arial" w:hAnsi="Arial" w:cs="Arial"/>
          <w:sz w:val="22"/>
          <w:szCs w:val="22"/>
        </w:rPr>
        <w:t>understands that the maintenance requested in this LOC may be provided</w:t>
      </w:r>
      <w:r>
        <w:rPr>
          <w:rFonts w:ascii="Arial" w:hAnsi="Arial" w:cs="Arial"/>
          <w:sz w:val="22"/>
          <w:szCs w:val="22"/>
        </w:rPr>
        <w:t xml:space="preserve"> </w:t>
      </w:r>
      <w:r w:rsidRPr="0031335D">
        <w:rPr>
          <w:rFonts w:ascii="Arial" w:hAnsi="Arial" w:cs="Arial"/>
          <w:sz w:val="22"/>
          <w:szCs w:val="22"/>
        </w:rPr>
        <w:t xml:space="preserve">directly by the manufacturer. If </w:t>
      </w:r>
      <w:r>
        <w:rPr>
          <w:rFonts w:ascii="Arial" w:hAnsi="Arial" w:cs="Arial"/>
          <w:sz w:val="22"/>
          <w:szCs w:val="22"/>
        </w:rPr>
        <w:t>Vendor</w:t>
      </w:r>
      <w:r w:rsidRPr="0031335D">
        <w:rPr>
          <w:rFonts w:ascii="Arial" w:hAnsi="Arial" w:cs="Arial"/>
          <w:sz w:val="22"/>
          <w:szCs w:val="22"/>
        </w:rPr>
        <w:t xml:space="preserve"> is the named manufacturer and will be</w:t>
      </w:r>
      <w:r>
        <w:rPr>
          <w:rFonts w:ascii="Arial" w:hAnsi="Arial" w:cs="Arial"/>
          <w:sz w:val="22"/>
          <w:szCs w:val="22"/>
        </w:rPr>
        <w:t xml:space="preserve"> </w:t>
      </w:r>
      <w:r w:rsidRPr="0031335D">
        <w:rPr>
          <w:rFonts w:ascii="Arial" w:hAnsi="Arial" w:cs="Arial"/>
          <w:sz w:val="22"/>
          <w:szCs w:val="22"/>
        </w:rPr>
        <w:t xml:space="preserve">supplying the maintenance services directly, </w:t>
      </w:r>
      <w:r w:rsidRPr="00574FCE">
        <w:rPr>
          <w:rFonts w:ascii="Arial" w:hAnsi="Arial" w:cs="Arial"/>
          <w:sz w:val="22"/>
          <w:szCs w:val="22"/>
        </w:rPr>
        <w:t>Items</w:t>
      </w:r>
      <w:r w:rsidR="00EB0152">
        <w:rPr>
          <w:rFonts w:ascii="Arial" w:hAnsi="Arial" w:cs="Arial"/>
          <w:sz w:val="22"/>
          <w:szCs w:val="22"/>
        </w:rPr>
        <w:t xml:space="preserve"> 10.1.4 through 10</w:t>
      </w:r>
      <w:r w:rsidRPr="00574FCE">
        <w:rPr>
          <w:rFonts w:ascii="Arial" w:hAnsi="Arial" w:cs="Arial"/>
          <w:sz w:val="22"/>
          <w:szCs w:val="22"/>
        </w:rPr>
        <w:t>.1.13</w:t>
      </w:r>
      <w:r w:rsidRPr="0031335D">
        <w:rPr>
          <w:rFonts w:ascii="Arial" w:hAnsi="Arial" w:cs="Arial"/>
          <w:sz w:val="22"/>
          <w:szCs w:val="22"/>
        </w:rPr>
        <w:t xml:space="preserve"> do not have to be completed.</w:t>
      </w:r>
    </w:p>
    <w:p w:rsidR="002D4EEB" w:rsidRPr="0031335D" w:rsidRDefault="002D4EEB" w:rsidP="00756F3F">
      <w:pPr>
        <w:pStyle w:val="Level3"/>
        <w:tabs>
          <w:tab w:val="clear" w:pos="2880"/>
          <w:tab w:val="num" w:pos="2700"/>
        </w:tabs>
        <w:ind w:left="2700" w:hanging="900"/>
        <w:jc w:val="both"/>
        <w:rPr>
          <w:rFonts w:ascii="Arial" w:hAnsi="Arial" w:cs="Arial"/>
          <w:sz w:val="22"/>
          <w:szCs w:val="22"/>
        </w:rPr>
      </w:pPr>
      <w:r w:rsidRPr="0031335D">
        <w:rPr>
          <w:rFonts w:ascii="Arial" w:hAnsi="Arial" w:cs="Arial"/>
          <w:sz w:val="22"/>
          <w:szCs w:val="22"/>
        </w:rPr>
        <w:t xml:space="preserve">Responding </w:t>
      </w:r>
      <w:r w:rsidR="00DB0F49">
        <w:rPr>
          <w:rFonts w:ascii="Arial" w:hAnsi="Arial" w:cs="Arial"/>
          <w:sz w:val="22"/>
          <w:szCs w:val="22"/>
        </w:rPr>
        <w:t>Vendor</w:t>
      </w:r>
      <w:r w:rsidRPr="0031335D">
        <w:rPr>
          <w:rFonts w:ascii="Arial" w:hAnsi="Arial" w:cs="Arial"/>
          <w:sz w:val="22"/>
          <w:szCs w:val="22"/>
        </w:rPr>
        <w:t xml:space="preserve"> must clarify whether </w:t>
      </w:r>
      <w:r w:rsidR="00734F2F" w:rsidRPr="0031335D">
        <w:rPr>
          <w:rFonts w:ascii="Arial" w:hAnsi="Arial" w:cs="Arial"/>
          <w:sz w:val="22"/>
          <w:szCs w:val="22"/>
        </w:rPr>
        <w:t xml:space="preserve">he is </w:t>
      </w:r>
      <w:r w:rsidRPr="0031335D">
        <w:rPr>
          <w:rFonts w:ascii="Arial" w:hAnsi="Arial" w:cs="Arial"/>
          <w:sz w:val="22"/>
          <w:szCs w:val="22"/>
        </w:rPr>
        <w:t xml:space="preserve">the named manufacturer and will be supplying the maintenance services directly or whether </w:t>
      </w:r>
      <w:r w:rsidR="00734F2F" w:rsidRPr="0031335D">
        <w:rPr>
          <w:rFonts w:ascii="Arial" w:hAnsi="Arial" w:cs="Arial"/>
          <w:sz w:val="22"/>
          <w:szCs w:val="22"/>
        </w:rPr>
        <w:t xml:space="preserve">he is </w:t>
      </w:r>
      <w:r w:rsidRPr="0031335D">
        <w:rPr>
          <w:rFonts w:ascii="Arial" w:hAnsi="Arial" w:cs="Arial"/>
          <w:sz w:val="22"/>
          <w:szCs w:val="22"/>
        </w:rPr>
        <w:t>a third party reseller selling the maintenance services on behalf of the manufacturer.</w:t>
      </w:r>
    </w:p>
    <w:p w:rsidR="002D4EEB" w:rsidRPr="0031335D" w:rsidRDefault="002D4EEB" w:rsidP="00756F3F">
      <w:pPr>
        <w:pStyle w:val="Level3"/>
        <w:tabs>
          <w:tab w:val="clear" w:pos="2880"/>
          <w:tab w:val="num" w:pos="2700"/>
        </w:tabs>
        <w:ind w:left="2700" w:hanging="900"/>
        <w:jc w:val="both"/>
        <w:rPr>
          <w:rFonts w:ascii="Arial" w:hAnsi="Arial" w:cs="Arial"/>
          <w:sz w:val="22"/>
          <w:szCs w:val="22"/>
        </w:rPr>
      </w:pPr>
      <w:r w:rsidRPr="0031335D">
        <w:rPr>
          <w:rFonts w:ascii="Arial" w:hAnsi="Arial" w:cs="Arial"/>
          <w:sz w:val="22"/>
          <w:szCs w:val="22"/>
        </w:rPr>
        <w:t xml:space="preserve">Responding </w:t>
      </w:r>
      <w:r w:rsidR="00DB0F49">
        <w:rPr>
          <w:rFonts w:ascii="Arial" w:hAnsi="Arial" w:cs="Arial"/>
          <w:sz w:val="22"/>
          <w:szCs w:val="22"/>
        </w:rPr>
        <w:t>Vendor</w:t>
      </w:r>
      <w:r w:rsidRPr="0031335D">
        <w:rPr>
          <w:rFonts w:ascii="Arial" w:hAnsi="Arial" w:cs="Arial"/>
          <w:sz w:val="22"/>
          <w:szCs w:val="22"/>
        </w:rPr>
        <w:t xml:space="preserve"> must explain </w:t>
      </w:r>
      <w:r w:rsidR="00734F2F" w:rsidRPr="0031335D">
        <w:rPr>
          <w:rFonts w:ascii="Arial" w:hAnsi="Arial" w:cs="Arial"/>
          <w:sz w:val="22"/>
          <w:szCs w:val="22"/>
        </w:rPr>
        <w:t>his</w:t>
      </w:r>
      <w:r w:rsidRPr="0031335D">
        <w:rPr>
          <w:rFonts w:ascii="Arial" w:hAnsi="Arial" w:cs="Arial"/>
          <w:sz w:val="22"/>
          <w:szCs w:val="22"/>
        </w:rPr>
        <w:t xml:space="preserve"> understanding of when or whether the manufacturer will ever sell the maintenance services directly and, if so, under what circumstances.</w:t>
      </w:r>
    </w:p>
    <w:p w:rsidR="002D4EEB" w:rsidRPr="0031335D" w:rsidRDefault="002D4EEB" w:rsidP="00756F3F">
      <w:pPr>
        <w:pStyle w:val="Level3"/>
        <w:ind w:left="2736" w:hanging="936"/>
        <w:jc w:val="both"/>
        <w:rPr>
          <w:rFonts w:ascii="Arial" w:hAnsi="Arial" w:cs="Arial"/>
          <w:sz w:val="22"/>
          <w:szCs w:val="22"/>
        </w:rPr>
      </w:pPr>
      <w:r w:rsidRPr="0031335D">
        <w:rPr>
          <w:rFonts w:ascii="Arial" w:hAnsi="Arial" w:cs="Arial"/>
          <w:sz w:val="22"/>
          <w:szCs w:val="22"/>
        </w:rPr>
        <w:t xml:space="preserve">If the responding </w:t>
      </w:r>
      <w:r w:rsidR="00DB0F49">
        <w:rPr>
          <w:rFonts w:ascii="Arial" w:hAnsi="Arial" w:cs="Arial"/>
          <w:sz w:val="22"/>
          <w:szCs w:val="22"/>
        </w:rPr>
        <w:t>Vendor</w:t>
      </w:r>
      <w:r w:rsidRPr="0031335D">
        <w:rPr>
          <w:rFonts w:ascii="Arial" w:hAnsi="Arial" w:cs="Arial"/>
          <w:sz w:val="22"/>
          <w:szCs w:val="22"/>
        </w:rPr>
        <w:t xml:space="preserve"> to this LOC will only be reselling manufacturer’s maintenance services, it is ITS’ understanding that this is basically a “pass through” process.</w:t>
      </w:r>
    </w:p>
    <w:p w:rsidR="002D4EEB" w:rsidRPr="0031335D" w:rsidRDefault="002D4EEB" w:rsidP="00756F3F">
      <w:pPr>
        <w:pStyle w:val="Level3"/>
        <w:ind w:left="2736" w:hanging="864"/>
        <w:jc w:val="both"/>
        <w:rPr>
          <w:rFonts w:ascii="Arial" w:hAnsi="Arial" w:cs="Arial"/>
          <w:sz w:val="22"/>
          <w:szCs w:val="22"/>
        </w:rPr>
      </w:pPr>
      <w:r w:rsidRPr="0031335D">
        <w:rPr>
          <w:rFonts w:ascii="Arial" w:hAnsi="Arial" w:cs="Arial"/>
          <w:sz w:val="22"/>
          <w:szCs w:val="22"/>
        </w:rPr>
        <w:t xml:space="preserve">Please provide a detailed explanation of the relationship of who will be providing the requested maintenance, to whom the purchase order is made, and to whom the remittance will be made.  If there is a difference in the year one maintenance purchase versus subsequent years of maintenance, the responding </w:t>
      </w:r>
      <w:r w:rsidR="00DB0F49">
        <w:rPr>
          <w:rFonts w:ascii="Arial" w:hAnsi="Arial" w:cs="Arial"/>
          <w:sz w:val="22"/>
          <w:szCs w:val="22"/>
        </w:rPr>
        <w:t>Vendor</w:t>
      </w:r>
      <w:r w:rsidRPr="0031335D">
        <w:rPr>
          <w:rFonts w:ascii="Arial" w:hAnsi="Arial" w:cs="Arial"/>
          <w:sz w:val="22"/>
          <w:szCs w:val="22"/>
        </w:rPr>
        <w:t xml:space="preserve"> must clarify and explain.</w:t>
      </w:r>
    </w:p>
    <w:p w:rsidR="002D4EEB" w:rsidRPr="0031335D" w:rsidRDefault="002D4EEB" w:rsidP="00756F3F">
      <w:pPr>
        <w:pStyle w:val="Level3"/>
        <w:tabs>
          <w:tab w:val="clear" w:pos="2880"/>
          <w:tab w:val="num" w:pos="2700"/>
        </w:tabs>
        <w:ind w:left="2700" w:hanging="900"/>
        <w:jc w:val="both"/>
        <w:rPr>
          <w:rFonts w:ascii="Arial" w:hAnsi="Arial" w:cs="Arial"/>
          <w:sz w:val="22"/>
          <w:szCs w:val="22"/>
        </w:rPr>
      </w:pPr>
      <w:r w:rsidRPr="0031335D">
        <w:rPr>
          <w:rFonts w:ascii="Arial" w:hAnsi="Arial" w:cs="Arial"/>
          <w:sz w:val="22"/>
          <w:szCs w:val="22"/>
        </w:rPr>
        <w:t>Manufacturer Direct Maintenance when sold directly through the manufacturer:  Fixed Cost</w:t>
      </w:r>
    </w:p>
    <w:p w:rsidR="002D4EEB" w:rsidRPr="0031335D" w:rsidRDefault="002D4EEB" w:rsidP="00756F3F">
      <w:pPr>
        <w:pStyle w:val="Level4"/>
        <w:tabs>
          <w:tab w:val="clear" w:pos="4680"/>
          <w:tab w:val="num" w:pos="4140"/>
        </w:tabs>
        <w:ind w:left="4140" w:hanging="1260"/>
        <w:jc w:val="both"/>
        <w:rPr>
          <w:rFonts w:ascii="Arial" w:hAnsi="Arial" w:cs="Arial"/>
          <w:sz w:val="22"/>
          <w:szCs w:val="22"/>
        </w:rPr>
      </w:pPr>
      <w:r w:rsidRPr="0031335D">
        <w:rPr>
          <w:rFonts w:ascii="Arial" w:hAnsi="Arial" w:cs="Arial"/>
          <w:sz w:val="22"/>
          <w:szCs w:val="22"/>
        </w:rPr>
        <w:t xml:space="preserve">If responding </w:t>
      </w:r>
      <w:r w:rsidR="00DB0F49">
        <w:rPr>
          <w:rFonts w:ascii="Arial" w:hAnsi="Arial" w:cs="Arial"/>
          <w:sz w:val="22"/>
          <w:szCs w:val="22"/>
        </w:rPr>
        <w:t>Vendor</w:t>
      </w:r>
      <w:r w:rsidRPr="0031335D">
        <w:rPr>
          <w:rFonts w:ascii="Arial" w:hAnsi="Arial" w:cs="Arial"/>
          <w:sz w:val="22"/>
          <w:szCs w:val="22"/>
        </w:rPr>
        <w:t xml:space="preserve"> is the direct manufacturer, he must propose annual fixed pricing for three years of the requested maintenance. </w:t>
      </w:r>
      <w:r w:rsidR="00DB0F49">
        <w:rPr>
          <w:rFonts w:ascii="Arial" w:hAnsi="Arial" w:cs="Arial"/>
          <w:sz w:val="22"/>
          <w:szCs w:val="22"/>
        </w:rPr>
        <w:t>Vendor</w:t>
      </w:r>
      <w:r w:rsidRPr="0031335D">
        <w:rPr>
          <w:rFonts w:ascii="Arial" w:hAnsi="Arial" w:cs="Arial"/>
          <w:sz w:val="22"/>
          <w:szCs w:val="22"/>
        </w:rPr>
        <w:t xml:space="preserve"> must provide all details of the maintenance/support and all associated costs.</w:t>
      </w:r>
    </w:p>
    <w:p w:rsidR="002D4EEB" w:rsidRPr="0031335D" w:rsidRDefault="002D4EEB" w:rsidP="00756F3F">
      <w:pPr>
        <w:pStyle w:val="Level4"/>
        <w:tabs>
          <w:tab w:val="clear" w:pos="4680"/>
          <w:tab w:val="num" w:pos="4140"/>
        </w:tabs>
        <w:ind w:left="4140" w:hanging="1260"/>
        <w:jc w:val="both"/>
        <w:rPr>
          <w:rFonts w:ascii="Arial" w:hAnsi="Arial" w:cs="Arial"/>
          <w:sz w:val="22"/>
          <w:szCs w:val="22"/>
        </w:rPr>
      </w:pPr>
      <w:r w:rsidRPr="0031335D">
        <w:rPr>
          <w:rFonts w:ascii="Arial" w:hAnsi="Arial" w:cs="Arial"/>
          <w:sz w:val="22"/>
          <w:szCs w:val="22"/>
        </w:rPr>
        <w:t>It is ITS’ preference that the Manufacturer’s proposal is a not-to-exceed firm commitment.  In the event that the manufacturer cannot commit to a fixed cost for the subsequent years of maintenance after year one, Manufacturer must specify the annual maintenance increase ceiling offered by his</w:t>
      </w:r>
      <w:r w:rsidR="005B5700" w:rsidRPr="0031335D">
        <w:rPr>
          <w:rFonts w:ascii="Arial" w:hAnsi="Arial" w:cs="Arial"/>
          <w:sz w:val="22"/>
          <w:szCs w:val="22"/>
        </w:rPr>
        <w:t xml:space="preserve"> c</w:t>
      </w:r>
      <w:r w:rsidRPr="0031335D">
        <w:rPr>
          <w:rFonts w:ascii="Arial" w:hAnsi="Arial" w:cs="Arial"/>
          <w:sz w:val="22"/>
          <w:szCs w:val="22"/>
        </w:rPr>
        <w:t xml:space="preserve">ompany on the proposed products.  </w:t>
      </w:r>
      <w:r w:rsidR="00DB0F49">
        <w:rPr>
          <w:rFonts w:ascii="Arial" w:hAnsi="Arial" w:cs="Arial"/>
          <w:sz w:val="22"/>
          <w:szCs w:val="22"/>
        </w:rPr>
        <w:t>Vendor</w:t>
      </w:r>
      <w:r w:rsidRPr="0031335D">
        <w:rPr>
          <w:rFonts w:ascii="Arial" w:hAnsi="Arial" w:cs="Arial"/>
          <w:sz w:val="22"/>
          <w:szCs w:val="22"/>
        </w:rPr>
        <w:t xml:space="preserve"> must state his policy regarding increasing maintenance charges. Price escalations for Maintenance shall not excee</w:t>
      </w:r>
      <w:r w:rsidR="005B5700" w:rsidRPr="0031335D">
        <w:rPr>
          <w:rFonts w:ascii="Arial" w:hAnsi="Arial" w:cs="Arial"/>
          <w:sz w:val="22"/>
          <w:szCs w:val="22"/>
        </w:rPr>
        <w:t>d 5% increase per year.</w:t>
      </w:r>
    </w:p>
    <w:p w:rsidR="002D4EEB" w:rsidRPr="0031335D" w:rsidRDefault="002D4EEB" w:rsidP="00756F3F">
      <w:pPr>
        <w:pStyle w:val="Level3"/>
        <w:tabs>
          <w:tab w:val="clear" w:pos="2880"/>
          <w:tab w:val="num" w:pos="2700"/>
        </w:tabs>
        <w:ind w:left="2700" w:hanging="900"/>
        <w:jc w:val="both"/>
        <w:rPr>
          <w:rFonts w:ascii="Arial" w:hAnsi="Arial" w:cs="Arial"/>
          <w:sz w:val="22"/>
          <w:szCs w:val="22"/>
        </w:rPr>
      </w:pPr>
      <w:r w:rsidRPr="0031335D">
        <w:rPr>
          <w:rFonts w:ascii="Arial" w:hAnsi="Arial" w:cs="Arial"/>
          <w:sz w:val="22"/>
          <w:szCs w:val="22"/>
        </w:rPr>
        <w:t>Manufacturer Direct Maintenance when sold through 3</w:t>
      </w:r>
      <w:r w:rsidRPr="00AA3C7A">
        <w:rPr>
          <w:rFonts w:ascii="Arial" w:hAnsi="Arial" w:cs="Arial"/>
          <w:sz w:val="22"/>
          <w:szCs w:val="22"/>
        </w:rPr>
        <w:t>rd</w:t>
      </w:r>
      <w:r w:rsidRPr="0031335D">
        <w:rPr>
          <w:rFonts w:ascii="Arial" w:hAnsi="Arial" w:cs="Arial"/>
          <w:sz w:val="22"/>
          <w:szCs w:val="22"/>
        </w:rPr>
        <w:t xml:space="preserve"> Party:  Fixed Cost-Plus Percentages</w:t>
      </w:r>
    </w:p>
    <w:p w:rsidR="002D4EEB" w:rsidRPr="0031335D" w:rsidRDefault="002D4EEB" w:rsidP="00756F3F">
      <w:pPr>
        <w:pStyle w:val="Level4"/>
        <w:tabs>
          <w:tab w:val="clear" w:pos="4680"/>
          <w:tab w:val="num" w:pos="4140"/>
        </w:tabs>
        <w:ind w:left="4140" w:hanging="1260"/>
        <w:jc w:val="both"/>
        <w:rPr>
          <w:rFonts w:ascii="Arial" w:hAnsi="Arial" w:cs="Arial"/>
          <w:sz w:val="22"/>
          <w:szCs w:val="22"/>
        </w:rPr>
      </w:pPr>
      <w:r w:rsidRPr="0031335D">
        <w:rPr>
          <w:rFonts w:ascii="Arial" w:hAnsi="Arial" w:cs="Arial"/>
          <w:sz w:val="22"/>
          <w:szCs w:val="22"/>
        </w:rPr>
        <w:t xml:space="preserve">In the case of a third-party “pass-through” ITS realizes that the responding reseller may not be able to guarantee a fixed price for maintenance after year one since </w:t>
      </w:r>
      <w:r w:rsidR="00734F2F" w:rsidRPr="0031335D">
        <w:rPr>
          <w:rFonts w:ascii="Arial" w:hAnsi="Arial" w:cs="Arial"/>
          <w:sz w:val="22"/>
          <w:szCs w:val="22"/>
        </w:rPr>
        <w:t xml:space="preserve">his </w:t>
      </w:r>
      <w:r w:rsidRPr="0031335D">
        <w:rPr>
          <w:rFonts w:ascii="Arial" w:hAnsi="Arial" w:cs="Arial"/>
          <w:sz w:val="22"/>
          <w:szCs w:val="22"/>
        </w:rPr>
        <w:t>proposal is dependent on the manufacturer’s pricing or possibly on a distributor’s pricing.</w:t>
      </w:r>
    </w:p>
    <w:p w:rsidR="002D4EEB" w:rsidRPr="0031335D" w:rsidRDefault="002D4EEB" w:rsidP="00756F3F">
      <w:pPr>
        <w:pStyle w:val="Level4"/>
        <w:tabs>
          <w:tab w:val="clear" w:pos="4680"/>
          <w:tab w:val="num" w:pos="4140"/>
        </w:tabs>
        <w:ind w:left="4140" w:hanging="1260"/>
        <w:jc w:val="both"/>
        <w:rPr>
          <w:rFonts w:ascii="Arial" w:hAnsi="Arial" w:cs="Arial"/>
          <w:sz w:val="22"/>
          <w:szCs w:val="22"/>
        </w:rPr>
      </w:pPr>
      <w:r w:rsidRPr="0031335D">
        <w:rPr>
          <w:rFonts w:ascii="Arial" w:hAnsi="Arial" w:cs="Arial"/>
          <w:sz w:val="22"/>
          <w:szCs w:val="22"/>
        </w:rPr>
        <w:t>It is ITS’ preference that the responding reseller work with the manufacturer to obtain a commitment for a firm fixed price over the requested maintenance period.</w:t>
      </w:r>
    </w:p>
    <w:p w:rsidR="002D4EEB" w:rsidRPr="0031335D" w:rsidRDefault="002D4EEB" w:rsidP="00756F3F">
      <w:pPr>
        <w:pStyle w:val="Level3"/>
        <w:tabs>
          <w:tab w:val="clear" w:pos="2880"/>
          <w:tab w:val="num" w:pos="2700"/>
        </w:tabs>
        <w:ind w:left="2700" w:hanging="900"/>
        <w:jc w:val="both"/>
        <w:rPr>
          <w:rFonts w:ascii="Arial" w:hAnsi="Arial" w:cs="Arial"/>
          <w:sz w:val="22"/>
          <w:szCs w:val="22"/>
        </w:rPr>
      </w:pPr>
      <w:r w:rsidRPr="0031335D">
        <w:rPr>
          <w:rFonts w:ascii="Arial" w:hAnsi="Arial" w:cs="Arial"/>
          <w:sz w:val="22"/>
          <w:szCs w:val="22"/>
        </w:rPr>
        <w:t xml:space="preserve">In the event that the responding reseller cannot make a firm fixed maintenance proposal for all the years requested, the responding reseller is required to provide a fixed percentage for </w:t>
      </w:r>
      <w:r w:rsidR="0023146E" w:rsidRPr="0031335D">
        <w:rPr>
          <w:rFonts w:ascii="Arial" w:hAnsi="Arial" w:cs="Arial"/>
          <w:sz w:val="22"/>
          <w:szCs w:val="22"/>
        </w:rPr>
        <w:t>his</w:t>
      </w:r>
      <w:r w:rsidRPr="0031335D">
        <w:rPr>
          <w:rFonts w:ascii="Arial" w:hAnsi="Arial" w:cs="Arial"/>
          <w:sz w:val="22"/>
          <w:szCs w:val="22"/>
        </w:rPr>
        <w:t xml:space="preserve"> mark-up on the manufacturer direct maintenance that </w:t>
      </w:r>
      <w:r w:rsidR="0023146E" w:rsidRPr="0031335D">
        <w:rPr>
          <w:rFonts w:ascii="Arial" w:hAnsi="Arial" w:cs="Arial"/>
          <w:sz w:val="22"/>
          <w:szCs w:val="22"/>
        </w:rPr>
        <w:t xml:space="preserve">he is </w:t>
      </w:r>
      <w:r w:rsidRPr="0031335D">
        <w:rPr>
          <w:rFonts w:ascii="Arial" w:hAnsi="Arial" w:cs="Arial"/>
          <w:sz w:val="22"/>
          <w:szCs w:val="22"/>
        </w:rPr>
        <w:t xml:space="preserve">selling as a third party reseller in lieu </w:t>
      </w:r>
      <w:r w:rsidR="0010589C" w:rsidRPr="0031335D">
        <w:rPr>
          <w:rFonts w:ascii="Arial" w:hAnsi="Arial" w:cs="Arial"/>
          <w:sz w:val="22"/>
          <w:szCs w:val="22"/>
        </w:rPr>
        <w:t xml:space="preserve">of </w:t>
      </w:r>
      <w:r w:rsidRPr="0031335D">
        <w:rPr>
          <w:rFonts w:ascii="Arial" w:hAnsi="Arial" w:cs="Arial"/>
          <w:sz w:val="22"/>
          <w:szCs w:val="22"/>
        </w:rPr>
        <w:t>a price ceiling based on a percentage yearly increase.</w:t>
      </w:r>
    </w:p>
    <w:p w:rsidR="002D4EEB" w:rsidRPr="0031335D" w:rsidRDefault="002D4EEB" w:rsidP="00756F3F">
      <w:pPr>
        <w:pStyle w:val="Level4"/>
        <w:tabs>
          <w:tab w:val="clear" w:pos="4680"/>
          <w:tab w:val="num" w:pos="4140"/>
        </w:tabs>
        <w:ind w:left="4140" w:hanging="1260"/>
        <w:jc w:val="both"/>
        <w:rPr>
          <w:rFonts w:ascii="Arial" w:hAnsi="Arial" w:cs="Arial"/>
          <w:sz w:val="22"/>
          <w:szCs w:val="22"/>
        </w:rPr>
      </w:pPr>
      <w:r w:rsidRPr="0031335D">
        <w:rPr>
          <w:rFonts w:ascii="Arial" w:hAnsi="Arial" w:cs="Arial"/>
          <w:sz w:val="22"/>
          <w:szCs w:val="22"/>
        </w:rPr>
        <w:t xml:space="preserve">In this scenario, Resellers must include in the Pricing Spreadsheets the price the </w:t>
      </w:r>
      <w:r w:rsidR="00DB0F49">
        <w:rPr>
          <w:rFonts w:ascii="Arial" w:hAnsi="Arial" w:cs="Arial"/>
          <w:sz w:val="22"/>
          <w:szCs w:val="22"/>
        </w:rPr>
        <w:t>Vendor</w:t>
      </w:r>
      <w:r w:rsidRPr="0031335D">
        <w:rPr>
          <w:rFonts w:ascii="Arial" w:hAnsi="Arial" w:cs="Arial"/>
          <w:sz w:val="22"/>
          <w:szCs w:val="22"/>
        </w:rPr>
        <w:t xml:space="preserve"> pays for the maintenance and the percentage by which the final price to the State of Mississippi exceeds the </w:t>
      </w:r>
      <w:r w:rsidR="00DB0F49">
        <w:rPr>
          <w:rFonts w:ascii="Arial" w:hAnsi="Arial" w:cs="Arial"/>
          <w:sz w:val="22"/>
          <w:szCs w:val="22"/>
        </w:rPr>
        <w:t>Vendor</w:t>
      </w:r>
      <w:r w:rsidRPr="0031335D">
        <w:rPr>
          <w:rFonts w:ascii="Arial" w:hAnsi="Arial" w:cs="Arial"/>
          <w:sz w:val="22"/>
          <w:szCs w:val="22"/>
        </w:rPr>
        <w:t>’s cost for the maintenance (i.e. cost-plus percentage).</w:t>
      </w:r>
    </w:p>
    <w:p w:rsidR="002D4EEB" w:rsidRPr="0031335D" w:rsidRDefault="002D4EEB" w:rsidP="00756F3F">
      <w:pPr>
        <w:pStyle w:val="Level4"/>
        <w:tabs>
          <w:tab w:val="clear" w:pos="4680"/>
          <w:tab w:val="num" w:pos="4140"/>
        </w:tabs>
        <w:ind w:left="4140" w:hanging="1260"/>
        <w:jc w:val="both"/>
        <w:rPr>
          <w:rFonts w:ascii="Arial" w:hAnsi="Arial" w:cs="Arial"/>
          <w:sz w:val="22"/>
          <w:szCs w:val="22"/>
        </w:rPr>
      </w:pPr>
      <w:r w:rsidRPr="0031335D">
        <w:rPr>
          <w:rFonts w:ascii="Arial" w:hAnsi="Arial" w:cs="Arial"/>
          <w:sz w:val="22"/>
          <w:szCs w:val="22"/>
        </w:rPr>
        <w:t xml:space="preserve">Alternatively, Resellers may propose a fixed percentage for their mark </w:t>
      </w:r>
      <w:r w:rsidRPr="00756F3F">
        <w:rPr>
          <w:rFonts w:ascii="Arial" w:hAnsi="Arial" w:cs="Arial"/>
          <w:sz w:val="22"/>
          <w:szCs w:val="22"/>
        </w:rPr>
        <w:t>down</w:t>
      </w:r>
      <w:r w:rsidRPr="0031335D">
        <w:rPr>
          <w:rFonts w:ascii="Arial" w:hAnsi="Arial" w:cs="Arial"/>
          <w:sz w:val="22"/>
          <w:szCs w:val="22"/>
        </w:rPr>
        <w:t xml:space="preserve"> on the manufacturer’s direct maintenance based on a national benchmark from the manufacturer, such as GSA, Suggested Retail Price (SRP) or the manufacturer’s web pricing. This national benchmark pricing must be verifiable by ITS during the maintenance contract.</w:t>
      </w:r>
    </w:p>
    <w:p w:rsidR="002D4EEB" w:rsidRPr="0031335D" w:rsidRDefault="002D4EEB" w:rsidP="00756F3F">
      <w:pPr>
        <w:pStyle w:val="Level3"/>
        <w:tabs>
          <w:tab w:val="clear" w:pos="2880"/>
          <w:tab w:val="num" w:pos="2700"/>
        </w:tabs>
        <w:ind w:left="2700" w:hanging="900"/>
        <w:jc w:val="both"/>
        <w:rPr>
          <w:rFonts w:ascii="Arial" w:hAnsi="Arial" w:cs="Arial"/>
          <w:sz w:val="22"/>
          <w:szCs w:val="22"/>
        </w:rPr>
      </w:pPr>
      <w:r w:rsidRPr="0031335D">
        <w:rPr>
          <w:rFonts w:ascii="Arial" w:hAnsi="Arial" w:cs="Arial"/>
          <w:sz w:val="22"/>
          <w:szCs w:val="22"/>
        </w:rPr>
        <w:t xml:space="preserve">The cost-plus/minus percentage will be fixed for the term specified in the LOC.  To clarify, the State’s cost for the products will change over the life of the award if the price the </w:t>
      </w:r>
      <w:r w:rsidR="00DB0F49">
        <w:rPr>
          <w:rFonts w:ascii="Arial" w:hAnsi="Arial" w:cs="Arial"/>
          <w:sz w:val="22"/>
          <w:szCs w:val="22"/>
        </w:rPr>
        <w:t>Vendor</w:t>
      </w:r>
      <w:r w:rsidRPr="0031335D">
        <w:rPr>
          <w:rFonts w:ascii="Arial" w:hAnsi="Arial" w:cs="Arial"/>
          <w:sz w:val="22"/>
          <w:szCs w:val="22"/>
        </w:rPr>
        <w:t xml:space="preserve"> must pay for a given product increases or decreases. However, the percentage over </w:t>
      </w:r>
      <w:r w:rsidR="00DB0F49">
        <w:rPr>
          <w:rFonts w:ascii="Arial" w:hAnsi="Arial" w:cs="Arial"/>
          <w:sz w:val="22"/>
          <w:szCs w:val="22"/>
        </w:rPr>
        <w:t>Vendor</w:t>
      </w:r>
      <w:r w:rsidRPr="0031335D">
        <w:rPr>
          <w:rFonts w:ascii="Arial" w:hAnsi="Arial" w:cs="Arial"/>
          <w:sz w:val="22"/>
          <w:szCs w:val="22"/>
        </w:rPr>
        <w:t xml:space="preserve"> cost which determines the State’s final price WILL NOT change over the life of the award.</w:t>
      </w:r>
    </w:p>
    <w:p w:rsidR="002D4EEB" w:rsidRPr="0031335D" w:rsidRDefault="002D4EEB" w:rsidP="00756F3F">
      <w:pPr>
        <w:pStyle w:val="Level3"/>
        <w:ind w:hanging="1080"/>
        <w:jc w:val="both"/>
        <w:rPr>
          <w:rFonts w:ascii="Arial" w:hAnsi="Arial" w:cs="Arial"/>
          <w:sz w:val="22"/>
          <w:szCs w:val="22"/>
        </w:rPr>
      </w:pPr>
      <w:r w:rsidRPr="00AA3C7A">
        <w:rPr>
          <w:rFonts w:ascii="Arial" w:hAnsi="Arial" w:cs="Arial"/>
          <w:sz w:val="22"/>
          <w:szCs w:val="22"/>
        </w:rPr>
        <w:t>ITS</w:t>
      </w:r>
      <w:r w:rsidRPr="0031335D">
        <w:rPr>
          <w:rFonts w:ascii="Arial" w:hAnsi="Arial" w:cs="Arial"/>
          <w:sz w:val="22"/>
          <w:szCs w:val="22"/>
        </w:rPr>
        <w:t xml:space="preserve"> will use this percentage in evaluating cost for scoring purposes.</w:t>
      </w:r>
    </w:p>
    <w:p w:rsidR="002D4EEB" w:rsidRPr="0031335D" w:rsidRDefault="002D4EEB" w:rsidP="00756F3F">
      <w:pPr>
        <w:pStyle w:val="Level3"/>
        <w:tabs>
          <w:tab w:val="clear" w:pos="2880"/>
          <w:tab w:val="num" w:pos="2790"/>
        </w:tabs>
        <w:ind w:left="2700" w:hanging="900"/>
        <w:jc w:val="both"/>
        <w:rPr>
          <w:rFonts w:ascii="Arial" w:hAnsi="Arial" w:cs="Arial"/>
          <w:sz w:val="22"/>
          <w:szCs w:val="22"/>
        </w:rPr>
      </w:pPr>
      <w:r w:rsidRPr="0031335D">
        <w:rPr>
          <w:rFonts w:ascii="Arial" w:hAnsi="Arial" w:cs="Arial"/>
          <w:sz w:val="22"/>
          <w:szCs w:val="22"/>
        </w:rPr>
        <w:t>The cost-plus/minus percentage applies to new products added in the categories covered by the Cost Matrix as well as the products that are listed.</w:t>
      </w:r>
    </w:p>
    <w:p w:rsidR="002D4EEB" w:rsidRPr="0031335D" w:rsidRDefault="002D4EEB" w:rsidP="00756F3F">
      <w:pPr>
        <w:pStyle w:val="Level3"/>
        <w:tabs>
          <w:tab w:val="clear" w:pos="2880"/>
          <w:tab w:val="num" w:pos="2700"/>
        </w:tabs>
        <w:ind w:left="2700" w:hanging="900"/>
        <w:jc w:val="both"/>
        <w:rPr>
          <w:rFonts w:ascii="Arial" w:hAnsi="Arial" w:cs="Arial"/>
          <w:sz w:val="22"/>
          <w:szCs w:val="22"/>
        </w:rPr>
      </w:pPr>
      <w:r w:rsidRPr="0031335D">
        <w:rPr>
          <w:rFonts w:ascii="Arial" w:hAnsi="Arial" w:cs="Arial"/>
          <w:sz w:val="22"/>
          <w:szCs w:val="22"/>
        </w:rPr>
        <w:t>Periodic Cost-Plus Verification</w:t>
      </w:r>
      <w:r w:rsidR="00930351" w:rsidRPr="0031335D">
        <w:rPr>
          <w:rFonts w:ascii="Arial" w:hAnsi="Arial" w:cs="Arial"/>
          <w:sz w:val="22"/>
          <w:szCs w:val="22"/>
        </w:rPr>
        <w:t xml:space="preserve"> - </w:t>
      </w:r>
      <w:r w:rsidRPr="0031335D">
        <w:rPr>
          <w:rFonts w:ascii="Arial" w:hAnsi="Arial" w:cs="Arial"/>
          <w:sz w:val="22"/>
          <w:szCs w:val="22"/>
        </w:rPr>
        <w:t xml:space="preserve">At any time during the term of this contract, the State reserves the right to request from the awarded </w:t>
      </w:r>
      <w:r w:rsidR="00DB0F49">
        <w:rPr>
          <w:rFonts w:ascii="Arial" w:hAnsi="Arial" w:cs="Arial"/>
          <w:sz w:val="22"/>
          <w:szCs w:val="22"/>
        </w:rPr>
        <w:t>Vendor</w:t>
      </w:r>
      <w:r w:rsidRPr="0031335D">
        <w:rPr>
          <w:rFonts w:ascii="Arial" w:hAnsi="Arial" w:cs="Arial"/>
          <w:sz w:val="22"/>
          <w:szCs w:val="22"/>
        </w:rPr>
        <w:t>, access to and/or a copy of the Manufacturer’s Base Pricing Structure for pricing verification. This pricing shall be submitted within seven (7) business days after the State’s request.  Failure to submit this pricing will be cause for Contract Default.</w:t>
      </w:r>
    </w:p>
    <w:p w:rsidR="002D4EEB" w:rsidRPr="0031335D" w:rsidRDefault="00DB0F49" w:rsidP="00756F3F">
      <w:pPr>
        <w:pStyle w:val="Level4"/>
        <w:tabs>
          <w:tab w:val="clear" w:pos="4680"/>
          <w:tab w:val="num" w:pos="4140"/>
        </w:tabs>
        <w:ind w:left="4140" w:hanging="1260"/>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Cost is defined as the </w:t>
      </w:r>
      <w:r>
        <w:rPr>
          <w:rFonts w:ascii="Arial" w:hAnsi="Arial" w:cs="Arial"/>
          <w:sz w:val="22"/>
          <w:szCs w:val="22"/>
        </w:rPr>
        <w:t>Vendor</w:t>
      </w:r>
      <w:r w:rsidR="002D4EEB" w:rsidRPr="0031335D">
        <w:rPr>
          <w:rFonts w:ascii="Arial" w:hAnsi="Arial" w:cs="Arial"/>
          <w:sz w:val="22"/>
          <w:szCs w:val="22"/>
        </w:rPr>
        <w:t>’s invoice cost from the distributor or manufacturer.</w:t>
      </w:r>
    </w:p>
    <w:p w:rsidR="002D4EEB" w:rsidRPr="0031335D" w:rsidRDefault="002D4EEB" w:rsidP="00756F3F">
      <w:pPr>
        <w:pStyle w:val="Level4"/>
        <w:tabs>
          <w:tab w:val="clear" w:pos="4680"/>
          <w:tab w:val="num" w:pos="4140"/>
        </w:tabs>
        <w:ind w:left="4140" w:hanging="1260"/>
        <w:jc w:val="both"/>
        <w:rPr>
          <w:rFonts w:ascii="Arial" w:hAnsi="Arial" w:cs="Arial"/>
          <w:sz w:val="22"/>
          <w:szCs w:val="22"/>
        </w:rPr>
      </w:pPr>
      <w:r w:rsidRPr="0031335D">
        <w:rPr>
          <w:rFonts w:ascii="Arial" w:hAnsi="Arial" w:cs="Arial"/>
          <w:sz w:val="22"/>
          <w:szCs w:val="22"/>
        </w:rPr>
        <w:t xml:space="preserve">The </w:t>
      </w:r>
      <w:r w:rsidR="00DB0F49">
        <w:rPr>
          <w:rFonts w:ascii="Arial" w:hAnsi="Arial" w:cs="Arial"/>
          <w:sz w:val="22"/>
          <w:szCs w:val="22"/>
        </w:rPr>
        <w:t>Vendor</w:t>
      </w:r>
      <w:r w:rsidRPr="0031335D">
        <w:rPr>
          <w:rFonts w:ascii="Arial" w:hAnsi="Arial" w:cs="Arial"/>
          <w:sz w:val="22"/>
          <w:szCs w:val="22"/>
        </w:rPr>
        <w:t xml:space="preserve">’s Proposed State Price is defined as the </w:t>
      </w:r>
      <w:r w:rsidR="00DB0F49">
        <w:rPr>
          <w:rFonts w:ascii="Arial" w:hAnsi="Arial" w:cs="Arial"/>
          <w:sz w:val="22"/>
          <w:szCs w:val="22"/>
        </w:rPr>
        <w:t>Vendor</w:t>
      </w:r>
      <w:r w:rsidRPr="0031335D">
        <w:rPr>
          <w:rFonts w:ascii="Arial" w:hAnsi="Arial" w:cs="Arial"/>
          <w:sz w:val="22"/>
          <w:szCs w:val="22"/>
        </w:rPr>
        <w:t xml:space="preserve"> Cost plus the proposed percentage mark-up.</w:t>
      </w:r>
    </w:p>
    <w:p w:rsidR="002D4EEB" w:rsidRPr="0031335D" w:rsidRDefault="00DB0F49" w:rsidP="00756F3F">
      <w:pPr>
        <w:pStyle w:val="Level3"/>
        <w:tabs>
          <w:tab w:val="clear" w:pos="2880"/>
          <w:tab w:val="num" w:pos="2700"/>
        </w:tabs>
        <w:ind w:left="2700" w:hanging="900"/>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must also indicate how future pricing information will be provided to the State during the term of the contract.</w:t>
      </w:r>
    </w:p>
    <w:p w:rsidR="002D4EEB" w:rsidRPr="0031335D" w:rsidRDefault="00DB0F49" w:rsidP="00756F3F">
      <w:pPr>
        <w:pStyle w:val="Level3"/>
        <w:tabs>
          <w:tab w:val="clear" w:pos="2880"/>
          <w:tab w:val="num" w:pos="2700"/>
        </w:tabs>
        <w:ind w:left="2700" w:hanging="900"/>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must indicate from whom </w:t>
      </w:r>
      <w:r w:rsidR="00734F2F" w:rsidRPr="0031335D">
        <w:rPr>
          <w:rFonts w:ascii="Arial" w:hAnsi="Arial" w:cs="Arial"/>
          <w:sz w:val="22"/>
          <w:szCs w:val="22"/>
        </w:rPr>
        <w:t>he</w:t>
      </w:r>
      <w:r w:rsidR="002D4EEB" w:rsidRPr="0031335D">
        <w:rPr>
          <w:rFonts w:ascii="Arial" w:hAnsi="Arial" w:cs="Arial"/>
          <w:sz w:val="22"/>
          <w:szCs w:val="22"/>
        </w:rPr>
        <w:t xml:space="preserve"> buy</w:t>
      </w:r>
      <w:r w:rsidR="00734F2F" w:rsidRPr="0031335D">
        <w:rPr>
          <w:rFonts w:ascii="Arial" w:hAnsi="Arial" w:cs="Arial"/>
          <w:sz w:val="22"/>
          <w:szCs w:val="22"/>
        </w:rPr>
        <w:t>s</w:t>
      </w:r>
      <w:r w:rsidR="002D4EEB" w:rsidRPr="0031335D">
        <w:rPr>
          <w:rFonts w:ascii="Arial" w:hAnsi="Arial" w:cs="Arial"/>
          <w:sz w:val="22"/>
          <w:szCs w:val="22"/>
        </w:rPr>
        <w:t xml:space="preserve"> the maintenance:  directly from the manufacturer or from what distributor.</w:t>
      </w:r>
    </w:p>
    <w:p w:rsidR="002D4EEB" w:rsidRPr="0031335D" w:rsidRDefault="00DB0F49" w:rsidP="00756F3F">
      <w:pPr>
        <w:pStyle w:val="Level3"/>
        <w:tabs>
          <w:tab w:val="clear" w:pos="2880"/>
          <w:tab w:val="num" w:pos="2700"/>
        </w:tabs>
        <w:ind w:left="2700" w:hanging="900"/>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must be aware that only price increases resulting from an increase in price by the manufacturer or distributor will be accepted.  The </w:t>
      </w:r>
      <w:r>
        <w:rPr>
          <w:rFonts w:ascii="Arial" w:hAnsi="Arial" w:cs="Arial"/>
          <w:sz w:val="22"/>
          <w:szCs w:val="22"/>
        </w:rPr>
        <w:t>Vendor</w:t>
      </w:r>
      <w:r w:rsidR="002D4EEB" w:rsidRPr="0031335D">
        <w:rPr>
          <w:rFonts w:ascii="Arial" w:hAnsi="Arial" w:cs="Arial"/>
          <w:sz w:val="22"/>
          <w:szCs w:val="22"/>
        </w:rPr>
        <w:t xml:space="preserve">’s proposed percentage markup or markdown for these items, as well as the </w:t>
      </w:r>
      <w:r>
        <w:rPr>
          <w:rFonts w:ascii="Arial" w:hAnsi="Arial" w:cs="Arial"/>
          <w:sz w:val="22"/>
          <w:szCs w:val="22"/>
        </w:rPr>
        <w:t>Vendor</w:t>
      </w:r>
      <w:r w:rsidR="002D4EEB" w:rsidRPr="0031335D">
        <w:rPr>
          <w:rFonts w:ascii="Arial" w:hAnsi="Arial" w:cs="Arial"/>
          <w:sz w:val="22"/>
          <w:szCs w:val="22"/>
        </w:rPr>
        <w:t xml:space="preserve">’s percentage markup or markdown for any new items, MUST stay the same as what was originally proposed. </w:t>
      </w:r>
      <w:r>
        <w:rPr>
          <w:rFonts w:ascii="Arial" w:hAnsi="Arial" w:cs="Arial"/>
          <w:sz w:val="22"/>
          <w:szCs w:val="22"/>
        </w:rPr>
        <w:t>Vendor</w:t>
      </w:r>
      <w:r w:rsidR="002D4EEB" w:rsidRPr="0031335D">
        <w:rPr>
          <w:rFonts w:ascii="Arial" w:hAnsi="Arial" w:cs="Arial"/>
          <w:sz w:val="22"/>
          <w:szCs w:val="22"/>
        </w:rPr>
        <w:t xml:space="preserve"> must provide </w:t>
      </w:r>
      <w:r w:rsidR="002D4EEB" w:rsidRPr="00AA3C7A">
        <w:rPr>
          <w:rFonts w:ascii="Arial" w:hAnsi="Arial" w:cs="Arial"/>
          <w:sz w:val="22"/>
          <w:szCs w:val="22"/>
        </w:rPr>
        <w:t>ITS</w:t>
      </w:r>
      <w:r w:rsidR="002D4EEB" w:rsidRPr="0031335D">
        <w:rPr>
          <w:rFonts w:ascii="Arial" w:hAnsi="Arial" w:cs="Arial"/>
          <w:sz w:val="22"/>
          <w:szCs w:val="22"/>
        </w:rPr>
        <w:t xml:space="preserve"> with the suggested retail price.</w:t>
      </w:r>
    </w:p>
    <w:p w:rsidR="007C6578" w:rsidRPr="00AA3C7A" w:rsidRDefault="002D4EEB" w:rsidP="00756F3F">
      <w:pPr>
        <w:pStyle w:val="Level3"/>
        <w:tabs>
          <w:tab w:val="clear" w:pos="2880"/>
          <w:tab w:val="num" w:pos="2700"/>
        </w:tabs>
        <w:ind w:left="2700" w:hanging="900"/>
        <w:jc w:val="both"/>
        <w:rPr>
          <w:rFonts w:ascii="Arial" w:hAnsi="Arial" w:cs="Arial"/>
          <w:sz w:val="22"/>
          <w:szCs w:val="22"/>
        </w:rPr>
      </w:pPr>
      <w:r w:rsidRPr="0031335D">
        <w:rPr>
          <w:rFonts w:ascii="Arial" w:hAnsi="Arial" w:cs="Arial"/>
          <w:sz w:val="22"/>
          <w:szCs w:val="22"/>
        </w:rPr>
        <w:t xml:space="preserve">Pricing proposed for the State MUST equal the </w:t>
      </w:r>
      <w:r w:rsidR="00DB0F49">
        <w:rPr>
          <w:rFonts w:ascii="Arial" w:hAnsi="Arial" w:cs="Arial"/>
          <w:sz w:val="22"/>
          <w:szCs w:val="22"/>
        </w:rPr>
        <w:t>Vendor</w:t>
      </w:r>
      <w:r w:rsidRPr="0031335D">
        <w:rPr>
          <w:rFonts w:ascii="Arial" w:hAnsi="Arial" w:cs="Arial"/>
          <w:sz w:val="22"/>
          <w:szCs w:val="22"/>
        </w:rPr>
        <w:t>’s invoice cost from the distributor or manufacturer plus the maximum percentage markup that the reseller will add OR the manufacturer’s national benchmark minus the cost percentage proposed.</w:t>
      </w:r>
    </w:p>
    <w:p w:rsidR="002D4EEB" w:rsidRPr="0031335D" w:rsidRDefault="002D4EEB" w:rsidP="00CD700F">
      <w:pPr>
        <w:pStyle w:val="StyleLevel112ptBold"/>
        <w:rPr>
          <w:rFonts w:ascii="Arial" w:hAnsi="Arial" w:cs="Arial"/>
          <w:sz w:val="22"/>
          <w:szCs w:val="22"/>
        </w:rPr>
      </w:pPr>
      <w:r w:rsidRPr="0031335D">
        <w:rPr>
          <w:rFonts w:ascii="Arial" w:hAnsi="Arial" w:cs="Arial"/>
          <w:sz w:val="22"/>
          <w:szCs w:val="22"/>
        </w:rPr>
        <w:t>REFERENCES</w:t>
      </w:r>
    </w:p>
    <w:p w:rsidR="002D4EEB" w:rsidRPr="0031335D" w:rsidRDefault="00DB0F49" w:rsidP="00CD700F">
      <w:pPr>
        <w:pStyle w:val="Level2"/>
        <w:tabs>
          <w:tab w:val="clear" w:pos="1584"/>
          <w:tab w:val="left" w:pos="1800"/>
        </w:tabs>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must provide at least </w:t>
      </w:r>
      <w:r w:rsidR="003E4325" w:rsidRPr="00CE0CF1">
        <w:rPr>
          <w:rFonts w:ascii="Arial" w:hAnsi="Arial" w:cs="Arial"/>
          <w:sz w:val="22"/>
          <w:szCs w:val="22"/>
        </w:rPr>
        <w:fldChar w:fldCharType="begin"/>
      </w:r>
      <w:r w:rsidR="003E4325" w:rsidRPr="00CE0CF1">
        <w:rPr>
          <w:rFonts w:ascii="Arial" w:hAnsi="Arial" w:cs="Arial"/>
          <w:sz w:val="22"/>
          <w:szCs w:val="22"/>
        </w:rPr>
        <w:instrText xml:space="preserve"> ASK RefNum "Enter the number of references. (Ex. three (3))" \* MERGEFORMAT </w:instrText>
      </w:r>
      <w:r w:rsidR="003E4325" w:rsidRPr="00CE0CF1">
        <w:rPr>
          <w:rFonts w:ascii="Arial" w:hAnsi="Arial" w:cs="Arial"/>
          <w:sz w:val="22"/>
          <w:szCs w:val="22"/>
        </w:rPr>
        <w:fldChar w:fldCharType="separate"/>
      </w:r>
      <w:bookmarkStart w:id="13" w:name="RefNum"/>
      <w:r w:rsidR="00D67DC3">
        <w:rPr>
          <w:rFonts w:ascii="Arial" w:hAnsi="Arial" w:cs="Arial"/>
          <w:sz w:val="22"/>
          <w:szCs w:val="22"/>
        </w:rPr>
        <w:t>three (3)</w:t>
      </w:r>
      <w:bookmarkEnd w:id="13"/>
      <w:r w:rsidR="003E4325" w:rsidRPr="00CE0CF1">
        <w:rPr>
          <w:rFonts w:ascii="Arial" w:hAnsi="Arial" w:cs="Arial"/>
          <w:sz w:val="22"/>
          <w:szCs w:val="22"/>
        </w:rPr>
        <w:fldChar w:fldCharType="end"/>
      </w:r>
      <w:r w:rsidR="003E4325" w:rsidRPr="00CE0CF1">
        <w:rPr>
          <w:rFonts w:ascii="Arial" w:hAnsi="Arial" w:cs="Arial"/>
          <w:sz w:val="22"/>
          <w:szCs w:val="22"/>
        </w:rPr>
        <w:fldChar w:fldCharType="begin"/>
      </w:r>
      <w:r w:rsidR="003E4325" w:rsidRPr="00CE0CF1">
        <w:rPr>
          <w:rFonts w:ascii="Arial" w:hAnsi="Arial" w:cs="Arial"/>
          <w:sz w:val="22"/>
          <w:szCs w:val="22"/>
        </w:rPr>
        <w:instrText xml:space="preserve"> REF RefNum \* CHARFORMAT</w:instrText>
      </w:r>
      <w:r w:rsidR="00CB2988" w:rsidRPr="00CE0CF1">
        <w:rPr>
          <w:rFonts w:ascii="Arial" w:hAnsi="Arial" w:cs="Arial"/>
          <w:sz w:val="22"/>
          <w:szCs w:val="22"/>
        </w:rPr>
        <w:instrText xml:space="preserve"> </w:instrText>
      </w:r>
      <w:r w:rsidR="000F2C98" w:rsidRPr="00CE0CF1">
        <w:rPr>
          <w:rFonts w:ascii="Arial" w:hAnsi="Arial" w:cs="Arial"/>
          <w:sz w:val="22"/>
          <w:szCs w:val="22"/>
        </w:rPr>
        <w:instrText xml:space="preserve"> \* MERGEFORMAT </w:instrText>
      </w:r>
      <w:r w:rsidR="003E4325" w:rsidRPr="00CE0CF1">
        <w:rPr>
          <w:rFonts w:ascii="Arial" w:hAnsi="Arial" w:cs="Arial"/>
          <w:sz w:val="22"/>
          <w:szCs w:val="22"/>
        </w:rPr>
        <w:fldChar w:fldCharType="separate"/>
      </w:r>
      <w:r w:rsidR="00D67DC3">
        <w:rPr>
          <w:rFonts w:ascii="Arial" w:hAnsi="Arial" w:cs="Arial"/>
          <w:sz w:val="22"/>
          <w:szCs w:val="22"/>
        </w:rPr>
        <w:t>three (3)</w:t>
      </w:r>
      <w:r w:rsidR="003E4325" w:rsidRPr="00CE0CF1">
        <w:rPr>
          <w:rFonts w:ascii="Arial" w:hAnsi="Arial" w:cs="Arial"/>
          <w:sz w:val="22"/>
          <w:szCs w:val="22"/>
        </w:rPr>
        <w:fldChar w:fldCharType="end"/>
      </w:r>
      <w:r w:rsidR="003E4325" w:rsidRPr="0031335D">
        <w:rPr>
          <w:rFonts w:ascii="Arial" w:hAnsi="Arial" w:cs="Arial"/>
          <w:sz w:val="22"/>
          <w:szCs w:val="22"/>
        </w:rPr>
        <w:t xml:space="preserve"> </w:t>
      </w:r>
      <w:r w:rsidR="002D4EEB" w:rsidRPr="0031335D">
        <w:rPr>
          <w:rFonts w:ascii="Arial" w:hAnsi="Arial" w:cs="Arial"/>
          <w:sz w:val="22"/>
          <w:szCs w:val="22"/>
        </w:rPr>
        <w:t>references.  A form for providing reference information is attached</w:t>
      </w:r>
      <w:r w:rsidR="002E31F3" w:rsidRPr="0031335D">
        <w:rPr>
          <w:rFonts w:ascii="Arial" w:hAnsi="Arial" w:cs="Arial"/>
          <w:sz w:val="22"/>
          <w:szCs w:val="22"/>
        </w:rPr>
        <w:t xml:space="preserve"> as </w:t>
      </w:r>
      <w:r w:rsidR="00071C62" w:rsidRPr="0031335D">
        <w:rPr>
          <w:rFonts w:ascii="Arial" w:hAnsi="Arial" w:cs="Arial"/>
          <w:sz w:val="22"/>
          <w:szCs w:val="22"/>
        </w:rPr>
        <w:t xml:space="preserve">Attachment </w:t>
      </w:r>
      <w:r w:rsidR="002E31F3" w:rsidRPr="0031335D">
        <w:rPr>
          <w:rFonts w:ascii="Arial" w:hAnsi="Arial" w:cs="Arial"/>
          <w:sz w:val="22"/>
          <w:szCs w:val="22"/>
        </w:rPr>
        <w:t>B</w:t>
      </w:r>
      <w:r w:rsidR="002D4EEB" w:rsidRPr="0031335D">
        <w:rPr>
          <w:rFonts w:ascii="Arial" w:hAnsi="Arial" w:cs="Arial"/>
          <w:sz w:val="22"/>
          <w:szCs w:val="22"/>
        </w:rPr>
        <w:t xml:space="preserve">. ITS requires that references be from completed and/or substantially completed jobs that closely match this request.  Reference information must include, at a minimum, </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Entity</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Supervisor’s name</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Supervisor’s telephone number</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 xml:space="preserve">Supervisor’s </w:t>
      </w:r>
      <w:r w:rsidR="007E16DF" w:rsidRPr="0031335D">
        <w:rPr>
          <w:rFonts w:ascii="Arial" w:hAnsi="Arial" w:cs="Arial"/>
          <w:sz w:val="22"/>
          <w:szCs w:val="22"/>
        </w:rPr>
        <w:t>e-mail</w:t>
      </w:r>
      <w:r w:rsidRPr="0031335D">
        <w:rPr>
          <w:rFonts w:ascii="Arial" w:hAnsi="Arial" w:cs="Arial"/>
          <w:sz w:val="22"/>
          <w:szCs w:val="22"/>
        </w:rPr>
        <w:t xml:space="preserve"> address</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Length of Project</w:t>
      </w:r>
    </w:p>
    <w:p w:rsidR="002D4EEB" w:rsidRDefault="002D4EEB" w:rsidP="00CD700F">
      <w:pPr>
        <w:pStyle w:val="Level3"/>
        <w:ind w:left="2736" w:hanging="864"/>
        <w:jc w:val="both"/>
        <w:rPr>
          <w:rFonts w:ascii="Arial" w:hAnsi="Arial" w:cs="Arial"/>
          <w:sz w:val="22"/>
          <w:szCs w:val="22"/>
        </w:rPr>
      </w:pPr>
      <w:r w:rsidRPr="0031335D">
        <w:rPr>
          <w:rFonts w:ascii="Arial" w:hAnsi="Arial" w:cs="Arial"/>
          <w:sz w:val="22"/>
          <w:szCs w:val="22"/>
        </w:rPr>
        <w:t>Brief Description of Project</w:t>
      </w:r>
      <w:r w:rsidR="003D0E84" w:rsidRPr="0031335D">
        <w:rPr>
          <w:rFonts w:ascii="Arial" w:hAnsi="Arial" w:cs="Arial"/>
          <w:sz w:val="22"/>
          <w:szCs w:val="22"/>
        </w:rPr>
        <w:t xml:space="preserve"> to include </w:t>
      </w:r>
      <w:r w:rsidR="00DB0F49">
        <w:rPr>
          <w:rFonts w:ascii="Arial" w:hAnsi="Arial" w:cs="Arial"/>
          <w:sz w:val="22"/>
          <w:szCs w:val="22"/>
        </w:rPr>
        <w:t>Vendor</w:t>
      </w:r>
      <w:r w:rsidR="003D0E84" w:rsidRPr="0031335D">
        <w:rPr>
          <w:rFonts w:ascii="Arial" w:hAnsi="Arial" w:cs="Arial"/>
          <w:sz w:val="22"/>
          <w:szCs w:val="22"/>
        </w:rPr>
        <w:t>’s specific role in the project</w:t>
      </w:r>
    </w:p>
    <w:p w:rsidR="00EB0152" w:rsidRPr="00EB0152" w:rsidRDefault="00EB0152" w:rsidP="00EB0152">
      <w:pPr>
        <w:pStyle w:val="Level2"/>
        <w:tabs>
          <w:tab w:val="clear" w:pos="1584"/>
          <w:tab w:val="left" w:pos="1800"/>
        </w:tabs>
        <w:jc w:val="both"/>
        <w:rPr>
          <w:rFonts w:ascii="Arial" w:hAnsi="Arial" w:cs="Arial"/>
          <w:sz w:val="22"/>
          <w:szCs w:val="22"/>
        </w:rPr>
      </w:pPr>
      <w:r>
        <w:rPr>
          <w:rFonts w:ascii="Arial" w:hAnsi="Arial" w:cs="Arial"/>
          <w:sz w:val="22"/>
          <w:szCs w:val="22"/>
        </w:rPr>
        <w:t>Vendor</w:t>
      </w:r>
      <w:r w:rsidRPr="005F16FF">
        <w:rPr>
          <w:rFonts w:ascii="Arial" w:hAnsi="Arial" w:cs="Arial"/>
          <w:sz w:val="22"/>
          <w:szCs w:val="22"/>
        </w:rPr>
        <w:t xml:space="preserve"> should provide references for similar installations performed by the technician performing the installation.</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The </w:t>
      </w:r>
      <w:r w:rsidR="00DB0F49">
        <w:rPr>
          <w:rFonts w:ascii="Arial" w:hAnsi="Arial" w:cs="Arial"/>
          <w:sz w:val="22"/>
          <w:szCs w:val="22"/>
        </w:rPr>
        <w:t>Vendor</w:t>
      </w:r>
      <w:r w:rsidRPr="0031335D">
        <w:rPr>
          <w:rFonts w:ascii="Arial" w:hAnsi="Arial" w:cs="Arial"/>
          <w:sz w:val="22"/>
          <w:szCs w:val="22"/>
        </w:rPr>
        <w:t xml:space="preserve"> must make arrangements in advance with the account references so that they may be contacted at the Project team's convenience without further clearance or </w:t>
      </w:r>
      <w:r w:rsidR="00DB0F49">
        <w:rPr>
          <w:rFonts w:ascii="Arial" w:hAnsi="Arial" w:cs="Arial"/>
          <w:sz w:val="22"/>
          <w:szCs w:val="22"/>
        </w:rPr>
        <w:t>Vendor</w:t>
      </w:r>
      <w:r w:rsidRPr="0031335D">
        <w:rPr>
          <w:rFonts w:ascii="Arial" w:hAnsi="Arial" w:cs="Arial"/>
          <w:sz w:val="22"/>
          <w:szCs w:val="22"/>
        </w:rPr>
        <w:t xml:space="preserve"> intercession</w:t>
      </w:r>
      <w:r w:rsidRPr="003D226A">
        <w:rPr>
          <w:rFonts w:ascii="Arial" w:hAnsi="Arial" w:cs="Arial"/>
          <w:sz w:val="22"/>
          <w:szCs w:val="22"/>
        </w:rPr>
        <w:t xml:space="preserve">.  Failure to provide this information in the manner described may subject the </w:t>
      </w:r>
      <w:r w:rsidR="00DB0F49" w:rsidRPr="003D226A">
        <w:rPr>
          <w:rFonts w:ascii="Arial" w:hAnsi="Arial" w:cs="Arial"/>
          <w:sz w:val="22"/>
          <w:szCs w:val="22"/>
        </w:rPr>
        <w:t>Vendor</w:t>
      </w:r>
      <w:r w:rsidRPr="003D226A">
        <w:rPr>
          <w:rFonts w:ascii="Arial" w:hAnsi="Arial" w:cs="Arial"/>
          <w:sz w:val="22"/>
          <w:szCs w:val="22"/>
        </w:rPr>
        <w:t>’s proposal to being rated unfavorably relative to these criteria or disqualified altogether at the State’s sole discretion.</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References that are no longer in business cannot be used.  Inability to reach the reference will result in that reference deemed non-responsive.</w:t>
      </w:r>
    </w:p>
    <w:p w:rsidR="002D4EEB" w:rsidRPr="0031335D" w:rsidRDefault="00DB0F49" w:rsidP="00CD700F">
      <w:pPr>
        <w:pStyle w:val="Level2"/>
        <w:tabs>
          <w:tab w:val="clear" w:pos="1584"/>
          <w:tab w:val="left" w:pos="1800"/>
        </w:tabs>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s receiving negative references may be eliminated from further consideration.</w:t>
      </w:r>
    </w:p>
    <w:p w:rsidR="00147C9D" w:rsidRPr="0031335D" w:rsidRDefault="00147C9D"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The State reserves the right to request information about the </w:t>
      </w:r>
      <w:r w:rsidR="00DB0F49">
        <w:rPr>
          <w:rFonts w:ascii="Arial" w:hAnsi="Arial" w:cs="Arial"/>
          <w:sz w:val="22"/>
          <w:szCs w:val="22"/>
        </w:rPr>
        <w:t>Vendor</w:t>
      </w:r>
      <w:r w:rsidRPr="0031335D">
        <w:rPr>
          <w:rFonts w:ascii="Arial" w:hAnsi="Arial" w:cs="Arial"/>
          <w:sz w:val="22"/>
          <w:szCs w:val="22"/>
        </w:rPr>
        <w:t xml:space="preserve"> from any previous customer of the </w:t>
      </w:r>
      <w:r w:rsidR="00DB0F49">
        <w:rPr>
          <w:rFonts w:ascii="Arial" w:hAnsi="Arial" w:cs="Arial"/>
          <w:sz w:val="22"/>
          <w:szCs w:val="22"/>
        </w:rPr>
        <w:t>Vendor</w:t>
      </w:r>
      <w:r w:rsidRPr="0031335D">
        <w:rPr>
          <w:rFonts w:ascii="Arial" w:hAnsi="Arial" w:cs="Arial"/>
          <w:sz w:val="22"/>
          <w:szCs w:val="22"/>
        </w:rPr>
        <w:t xml:space="preserve"> of whom the State is aware, including the procuring agency and/or other agencies or institutions of the State, even if that customer is not included in the </w:t>
      </w:r>
      <w:r w:rsidR="00DB0F49">
        <w:rPr>
          <w:rFonts w:ascii="Arial" w:hAnsi="Arial" w:cs="Arial"/>
          <w:sz w:val="22"/>
          <w:szCs w:val="22"/>
        </w:rPr>
        <w:t>Vendor</w:t>
      </w:r>
      <w:r w:rsidRPr="0031335D">
        <w:rPr>
          <w:rFonts w:ascii="Arial" w:hAnsi="Arial" w:cs="Arial"/>
          <w:sz w:val="22"/>
          <w:szCs w:val="22"/>
        </w:rPr>
        <w:t xml:space="preserve">’s list of references, and to utilize such information in the evaluation of the </w:t>
      </w:r>
      <w:r w:rsidR="00DB0F49">
        <w:rPr>
          <w:rFonts w:ascii="Arial" w:hAnsi="Arial" w:cs="Arial"/>
          <w:sz w:val="22"/>
          <w:szCs w:val="22"/>
        </w:rPr>
        <w:t>Vendor</w:t>
      </w:r>
      <w:r w:rsidRPr="0031335D">
        <w:rPr>
          <w:rFonts w:ascii="Arial" w:hAnsi="Arial" w:cs="Arial"/>
          <w:sz w:val="22"/>
          <w:szCs w:val="22"/>
        </w:rPr>
        <w:t>'s proposal.</w:t>
      </w:r>
    </w:p>
    <w:p w:rsidR="00F46753" w:rsidRPr="0031335D" w:rsidRDefault="00F46753"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Any of the following may subject the </w:t>
      </w:r>
      <w:r w:rsidR="00DB0F49">
        <w:rPr>
          <w:rFonts w:ascii="Arial" w:hAnsi="Arial" w:cs="Arial"/>
          <w:sz w:val="22"/>
          <w:szCs w:val="22"/>
        </w:rPr>
        <w:t>Vendor</w:t>
      </w:r>
      <w:r w:rsidRPr="0031335D">
        <w:rPr>
          <w:rFonts w:ascii="Arial" w:hAnsi="Arial" w:cs="Arial"/>
          <w:sz w:val="22"/>
          <w:szCs w:val="22"/>
        </w:rPr>
        <w:t>’s proposal to being rated unfavorably relative to these criteria or removed from further consideration, at the State’s sole discretion:</w:t>
      </w:r>
    </w:p>
    <w:p w:rsidR="00F46753" w:rsidRPr="0031335D" w:rsidRDefault="00F46753" w:rsidP="00CD700F">
      <w:pPr>
        <w:pStyle w:val="Level3"/>
        <w:ind w:left="2736" w:hanging="864"/>
        <w:jc w:val="both"/>
        <w:rPr>
          <w:rFonts w:ascii="Arial" w:hAnsi="Arial" w:cs="Arial"/>
          <w:sz w:val="22"/>
          <w:szCs w:val="22"/>
        </w:rPr>
      </w:pPr>
      <w:r w:rsidRPr="0031335D">
        <w:rPr>
          <w:rFonts w:ascii="Arial" w:hAnsi="Arial" w:cs="Arial"/>
          <w:sz w:val="22"/>
          <w:szCs w:val="22"/>
        </w:rPr>
        <w:t>Failure to provide reference information in the manner described;</w:t>
      </w:r>
    </w:p>
    <w:p w:rsidR="00F46753" w:rsidRPr="0031335D" w:rsidRDefault="00F46753" w:rsidP="00CD700F">
      <w:pPr>
        <w:pStyle w:val="Level3"/>
        <w:ind w:left="2736" w:hanging="864"/>
        <w:jc w:val="both"/>
        <w:rPr>
          <w:rFonts w:ascii="Arial" w:hAnsi="Arial" w:cs="Arial"/>
          <w:sz w:val="22"/>
          <w:szCs w:val="22"/>
        </w:rPr>
      </w:pPr>
      <w:r w:rsidRPr="0031335D">
        <w:rPr>
          <w:rFonts w:ascii="Arial" w:hAnsi="Arial" w:cs="Arial"/>
          <w:sz w:val="22"/>
          <w:szCs w:val="22"/>
        </w:rPr>
        <w:t>Inability of the State to substantiate minimum experience or other requirements from the references provided;</w:t>
      </w:r>
    </w:p>
    <w:p w:rsidR="00F46753" w:rsidRPr="0031335D" w:rsidRDefault="00F46753" w:rsidP="00CD700F">
      <w:pPr>
        <w:pStyle w:val="Level3"/>
        <w:ind w:left="2736" w:hanging="864"/>
        <w:jc w:val="both"/>
        <w:rPr>
          <w:rFonts w:ascii="Arial" w:hAnsi="Arial" w:cs="Arial"/>
          <w:sz w:val="22"/>
          <w:szCs w:val="22"/>
        </w:rPr>
      </w:pPr>
      <w:r w:rsidRPr="0031335D">
        <w:rPr>
          <w:rFonts w:ascii="Arial" w:hAnsi="Arial" w:cs="Arial"/>
          <w:sz w:val="22"/>
          <w:szCs w:val="22"/>
        </w:rPr>
        <w:t>Non-responsiveness of references to the State's attempts to contact them; or</w:t>
      </w:r>
    </w:p>
    <w:p w:rsidR="00F46753" w:rsidRPr="0031335D" w:rsidRDefault="00F46753" w:rsidP="00CD700F">
      <w:pPr>
        <w:pStyle w:val="Level3"/>
        <w:ind w:left="2736" w:hanging="864"/>
        <w:jc w:val="both"/>
        <w:rPr>
          <w:rFonts w:ascii="Arial" w:hAnsi="Arial" w:cs="Arial"/>
          <w:sz w:val="22"/>
          <w:szCs w:val="22"/>
        </w:rPr>
      </w:pPr>
      <w:r w:rsidRPr="0031335D">
        <w:rPr>
          <w:rFonts w:ascii="Arial" w:hAnsi="Arial" w:cs="Arial"/>
          <w:sz w:val="22"/>
          <w:szCs w:val="22"/>
        </w:rPr>
        <w:t xml:space="preserve">Unfavorable references that raise serious concerns about material risks to the State in contracting with the </w:t>
      </w:r>
      <w:r w:rsidR="00DB0F49">
        <w:rPr>
          <w:rFonts w:ascii="Arial" w:hAnsi="Arial" w:cs="Arial"/>
          <w:sz w:val="22"/>
          <w:szCs w:val="22"/>
        </w:rPr>
        <w:t>Vendor</w:t>
      </w:r>
      <w:r w:rsidRPr="0031335D">
        <w:rPr>
          <w:rFonts w:ascii="Arial" w:hAnsi="Arial" w:cs="Arial"/>
          <w:sz w:val="22"/>
          <w:szCs w:val="22"/>
        </w:rPr>
        <w:t xml:space="preserve"> for the proposed products or services.</w:t>
      </w:r>
    </w:p>
    <w:p w:rsidR="002D4EEB" w:rsidRPr="0031335D" w:rsidRDefault="002D4EEB" w:rsidP="00CD700F">
      <w:pPr>
        <w:pStyle w:val="StyleLevel112ptBold"/>
        <w:rPr>
          <w:rFonts w:ascii="Arial" w:hAnsi="Arial" w:cs="Arial"/>
          <w:sz w:val="22"/>
          <w:szCs w:val="22"/>
        </w:rPr>
      </w:pPr>
      <w:r w:rsidRPr="0031335D">
        <w:rPr>
          <w:rFonts w:ascii="Arial" w:hAnsi="Arial" w:cs="Arial"/>
          <w:sz w:val="22"/>
          <w:szCs w:val="22"/>
        </w:rPr>
        <w:t>ADDITIONAL REQUIREMENTS</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ITS acknowledges that the specifications within this LOC are not exhaustive. Rather, they reflect the known requirements </w:t>
      </w:r>
      <w:r w:rsidR="005D576E" w:rsidRPr="0031335D">
        <w:rPr>
          <w:rFonts w:ascii="Arial" w:hAnsi="Arial" w:cs="Arial"/>
          <w:sz w:val="22"/>
          <w:szCs w:val="22"/>
        </w:rPr>
        <w:t>that must be</w:t>
      </w:r>
      <w:r w:rsidRPr="0031335D">
        <w:rPr>
          <w:rFonts w:ascii="Arial" w:hAnsi="Arial" w:cs="Arial"/>
          <w:sz w:val="22"/>
          <w:szCs w:val="22"/>
        </w:rPr>
        <w:t xml:space="preserve"> met by the proposed system.  </w:t>
      </w:r>
      <w:r w:rsidR="00DB0F49">
        <w:rPr>
          <w:rFonts w:ascii="Arial" w:hAnsi="Arial" w:cs="Arial"/>
          <w:sz w:val="22"/>
          <w:szCs w:val="22"/>
        </w:rPr>
        <w:t>Vendor</w:t>
      </w:r>
      <w:r w:rsidRPr="0031335D">
        <w:rPr>
          <w:rFonts w:ascii="Arial" w:hAnsi="Arial" w:cs="Arial"/>
          <w:sz w:val="22"/>
          <w:szCs w:val="22"/>
        </w:rPr>
        <w:t>s must specify, here, what additional components may be needed and are proposed in order to complete each configuration.</w:t>
      </w:r>
    </w:p>
    <w:p w:rsidR="002D4EEB" w:rsidRPr="0031335D" w:rsidRDefault="00DB0F49" w:rsidP="00CD700F">
      <w:pPr>
        <w:pStyle w:val="Level2"/>
        <w:tabs>
          <w:tab w:val="clear" w:pos="1584"/>
          <w:tab w:val="left" w:pos="1800"/>
        </w:tabs>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must specify the discounted price for each item. Freight is FOB destination.  No itemized shipping charges will be accepted.</w:t>
      </w:r>
    </w:p>
    <w:p w:rsidR="002D4EEB" w:rsidRPr="0031335D" w:rsidRDefault="00DB0F49" w:rsidP="00CD700F">
      <w:pPr>
        <w:pStyle w:val="Level2"/>
        <w:tabs>
          <w:tab w:val="clear" w:pos="1584"/>
          <w:tab w:val="left" w:pos="1800"/>
        </w:tabs>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must provide all technical specifications and manuals (documentation) at the point of sale.</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If </w:t>
      </w:r>
      <w:r w:rsidR="00DB0F49">
        <w:rPr>
          <w:rFonts w:ascii="Arial" w:hAnsi="Arial" w:cs="Arial"/>
          <w:sz w:val="22"/>
          <w:szCs w:val="22"/>
        </w:rPr>
        <w:t>Vendor</w:t>
      </w:r>
      <w:r w:rsidRPr="0031335D">
        <w:rPr>
          <w:rFonts w:ascii="Arial" w:hAnsi="Arial" w:cs="Arial"/>
          <w:sz w:val="22"/>
          <w:szCs w:val="22"/>
        </w:rPr>
        <w:t xml:space="preserve"> proposes more than one alternative (no more than two), </w:t>
      </w:r>
      <w:r w:rsidR="00DB0F49">
        <w:rPr>
          <w:rFonts w:ascii="Arial" w:hAnsi="Arial" w:cs="Arial"/>
          <w:sz w:val="22"/>
          <w:szCs w:val="22"/>
        </w:rPr>
        <w:t>Vendor</w:t>
      </w:r>
      <w:r w:rsidRPr="0031335D">
        <w:rPr>
          <w:rFonts w:ascii="Arial" w:hAnsi="Arial" w:cs="Arial"/>
          <w:sz w:val="22"/>
          <w:szCs w:val="22"/>
        </w:rPr>
        <w:t xml:space="preserve"> is responsible for identifying the alternative believed to be the best fit to meet the </w:t>
      </w:r>
      <w:r w:rsidR="005D576E" w:rsidRPr="0031335D">
        <w:rPr>
          <w:rFonts w:ascii="Arial" w:hAnsi="Arial" w:cs="Arial"/>
          <w:sz w:val="22"/>
          <w:szCs w:val="22"/>
        </w:rPr>
        <w:t xml:space="preserve">specified </w:t>
      </w:r>
      <w:r w:rsidRPr="0031335D">
        <w:rPr>
          <w:rFonts w:ascii="Arial" w:hAnsi="Arial" w:cs="Arial"/>
          <w:sz w:val="22"/>
          <w:szCs w:val="22"/>
        </w:rPr>
        <w:t xml:space="preserve">requirements. </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A properly executed contract is a requirement of this LOC.  After an award has </w:t>
      </w:r>
      <w:r w:rsidRPr="004633F4">
        <w:rPr>
          <w:rFonts w:ascii="Arial" w:hAnsi="Arial" w:cs="Arial"/>
          <w:sz w:val="22"/>
          <w:szCs w:val="22"/>
        </w:rPr>
        <w:t xml:space="preserve">been made, it will be necessary for the winning </w:t>
      </w:r>
      <w:r w:rsidR="00DB0F49">
        <w:rPr>
          <w:rFonts w:ascii="Arial" w:hAnsi="Arial" w:cs="Arial"/>
          <w:sz w:val="22"/>
          <w:szCs w:val="22"/>
        </w:rPr>
        <w:t>Vendor</w:t>
      </w:r>
      <w:r w:rsidRPr="004633F4">
        <w:rPr>
          <w:rFonts w:ascii="Arial" w:hAnsi="Arial" w:cs="Arial"/>
          <w:sz w:val="22"/>
          <w:szCs w:val="22"/>
        </w:rPr>
        <w:t xml:space="preserve"> to execute a Purchase Agreement with ITS.  A </w:t>
      </w:r>
      <w:r w:rsidRPr="003D226A">
        <w:rPr>
          <w:rFonts w:ascii="Arial" w:hAnsi="Arial" w:cs="Arial"/>
          <w:sz w:val="22"/>
          <w:szCs w:val="22"/>
        </w:rPr>
        <w:t>Standard Purchase Agreement</w:t>
      </w:r>
      <w:r w:rsidR="002E31F3" w:rsidRPr="003D226A">
        <w:rPr>
          <w:rFonts w:ascii="Arial" w:hAnsi="Arial" w:cs="Arial"/>
          <w:sz w:val="22"/>
          <w:szCs w:val="22"/>
        </w:rPr>
        <w:t xml:space="preserve">, </w:t>
      </w:r>
      <w:r w:rsidR="00585076" w:rsidRPr="004633F4">
        <w:rPr>
          <w:rFonts w:ascii="Arial" w:hAnsi="Arial" w:cs="Arial"/>
          <w:sz w:val="22"/>
          <w:szCs w:val="22"/>
        </w:rPr>
        <w:t>Attachment</w:t>
      </w:r>
      <w:r w:rsidR="002E31F3" w:rsidRPr="004633F4">
        <w:rPr>
          <w:rFonts w:ascii="Arial" w:hAnsi="Arial" w:cs="Arial"/>
          <w:sz w:val="22"/>
          <w:szCs w:val="22"/>
        </w:rPr>
        <w:t xml:space="preserve"> D</w:t>
      </w:r>
      <w:r w:rsidR="00CA1727" w:rsidRPr="004633F4">
        <w:rPr>
          <w:rFonts w:ascii="Arial" w:hAnsi="Arial" w:cs="Arial"/>
          <w:sz w:val="22"/>
          <w:szCs w:val="22"/>
        </w:rPr>
        <w:t xml:space="preserve">, </w:t>
      </w:r>
      <w:r w:rsidRPr="004633F4">
        <w:rPr>
          <w:rFonts w:ascii="Arial" w:hAnsi="Arial" w:cs="Arial"/>
          <w:sz w:val="22"/>
          <w:szCs w:val="22"/>
        </w:rPr>
        <w:t xml:space="preserve">has been attached for your review. The inclusion of this Purchase Agreement does not preclude ITS from, at its sole discretion, negotiating additional terms and conditions with the selected </w:t>
      </w:r>
      <w:r w:rsidR="00DB0F49">
        <w:rPr>
          <w:rFonts w:ascii="Arial" w:hAnsi="Arial" w:cs="Arial"/>
          <w:sz w:val="22"/>
          <w:szCs w:val="22"/>
        </w:rPr>
        <w:t>Vendor</w:t>
      </w:r>
      <w:r w:rsidRPr="004633F4">
        <w:rPr>
          <w:rFonts w:ascii="Arial" w:hAnsi="Arial" w:cs="Arial"/>
          <w:sz w:val="22"/>
          <w:szCs w:val="22"/>
        </w:rPr>
        <w:t>(s) specific to the project</w:t>
      </w:r>
      <w:r w:rsidR="00592D5D" w:rsidRPr="004633F4">
        <w:rPr>
          <w:rFonts w:ascii="Arial" w:hAnsi="Arial" w:cs="Arial"/>
          <w:sz w:val="22"/>
          <w:szCs w:val="22"/>
        </w:rPr>
        <w:t>(</w:t>
      </w:r>
      <w:r w:rsidRPr="004633F4">
        <w:rPr>
          <w:rFonts w:ascii="Arial" w:hAnsi="Arial" w:cs="Arial"/>
          <w:sz w:val="22"/>
          <w:szCs w:val="22"/>
        </w:rPr>
        <w:t>s</w:t>
      </w:r>
      <w:r w:rsidR="00592D5D" w:rsidRPr="004633F4">
        <w:rPr>
          <w:rFonts w:ascii="Arial" w:hAnsi="Arial" w:cs="Arial"/>
          <w:sz w:val="22"/>
          <w:szCs w:val="22"/>
        </w:rPr>
        <w:t>)</w:t>
      </w:r>
      <w:r w:rsidRPr="004633F4">
        <w:rPr>
          <w:rFonts w:ascii="Arial" w:hAnsi="Arial" w:cs="Arial"/>
          <w:sz w:val="22"/>
          <w:szCs w:val="22"/>
        </w:rPr>
        <w:t xml:space="preserve"> covered by this LOC. If </w:t>
      </w:r>
      <w:r w:rsidR="00DB0F49">
        <w:rPr>
          <w:rFonts w:ascii="Arial" w:hAnsi="Arial" w:cs="Arial"/>
          <w:sz w:val="22"/>
          <w:szCs w:val="22"/>
        </w:rPr>
        <w:t>Vendor</w:t>
      </w:r>
      <w:r w:rsidRPr="004633F4">
        <w:rPr>
          <w:rFonts w:ascii="Arial" w:hAnsi="Arial" w:cs="Arial"/>
          <w:sz w:val="22"/>
          <w:szCs w:val="22"/>
        </w:rPr>
        <w:t xml:space="preserve"> </w:t>
      </w:r>
      <w:r w:rsidR="009652E1" w:rsidRPr="004633F4">
        <w:rPr>
          <w:rFonts w:ascii="Arial" w:hAnsi="Arial" w:cs="Arial"/>
          <w:sz w:val="22"/>
          <w:szCs w:val="22"/>
        </w:rPr>
        <w:t>cannot</w:t>
      </w:r>
      <w:r w:rsidRPr="004633F4">
        <w:rPr>
          <w:rFonts w:ascii="Arial" w:hAnsi="Arial" w:cs="Arial"/>
          <w:sz w:val="22"/>
          <w:szCs w:val="22"/>
        </w:rPr>
        <w:t xml:space="preserve"> comply with any term or condition of this Purchase Agreement, </w:t>
      </w:r>
      <w:r w:rsidR="00DB0F49">
        <w:rPr>
          <w:rFonts w:ascii="Arial" w:hAnsi="Arial" w:cs="Arial"/>
          <w:sz w:val="22"/>
          <w:szCs w:val="22"/>
        </w:rPr>
        <w:t>Vendor</w:t>
      </w:r>
      <w:r w:rsidRPr="004633F4">
        <w:rPr>
          <w:rFonts w:ascii="Arial" w:hAnsi="Arial" w:cs="Arial"/>
          <w:sz w:val="22"/>
          <w:szCs w:val="22"/>
        </w:rPr>
        <w:t xml:space="preserve"> must list and explain each specific exception on the </w:t>
      </w:r>
      <w:r w:rsidRPr="003D226A">
        <w:rPr>
          <w:rFonts w:ascii="Arial" w:hAnsi="Arial" w:cs="Arial"/>
          <w:sz w:val="22"/>
          <w:szCs w:val="22"/>
        </w:rPr>
        <w:t>Proposal Exception Summary Form</w:t>
      </w:r>
      <w:r w:rsidR="006A2B42" w:rsidRPr="004633F4">
        <w:rPr>
          <w:rFonts w:ascii="Arial" w:hAnsi="Arial" w:cs="Arial"/>
          <w:sz w:val="22"/>
          <w:szCs w:val="22"/>
        </w:rPr>
        <w:t xml:space="preserve">, </w:t>
      </w:r>
      <w:r w:rsidR="004D2CA1" w:rsidRPr="004633F4">
        <w:rPr>
          <w:rFonts w:ascii="Arial" w:hAnsi="Arial" w:cs="Arial"/>
          <w:sz w:val="22"/>
          <w:szCs w:val="22"/>
        </w:rPr>
        <w:t>Attachment</w:t>
      </w:r>
      <w:r w:rsidR="006A2B42" w:rsidRPr="004633F4">
        <w:rPr>
          <w:rFonts w:ascii="Arial" w:hAnsi="Arial" w:cs="Arial"/>
          <w:sz w:val="22"/>
          <w:szCs w:val="22"/>
        </w:rPr>
        <w:t xml:space="preserve"> C</w:t>
      </w:r>
      <w:r w:rsidR="006A2B42" w:rsidRPr="003D226A">
        <w:rPr>
          <w:rFonts w:ascii="Arial" w:hAnsi="Arial" w:cs="Arial"/>
          <w:sz w:val="22"/>
          <w:szCs w:val="22"/>
        </w:rPr>
        <w:t>,</w:t>
      </w:r>
      <w:r w:rsidRPr="004633F4">
        <w:rPr>
          <w:rFonts w:ascii="Arial" w:hAnsi="Arial" w:cs="Arial"/>
          <w:sz w:val="22"/>
          <w:szCs w:val="22"/>
        </w:rPr>
        <w:t xml:space="preserve"> explained in </w:t>
      </w:r>
      <w:r w:rsidR="005F26F9" w:rsidRPr="004633F4">
        <w:rPr>
          <w:rFonts w:ascii="Arial" w:hAnsi="Arial" w:cs="Arial"/>
          <w:sz w:val="22"/>
          <w:szCs w:val="22"/>
        </w:rPr>
        <w:t>Item</w:t>
      </w:r>
      <w:r w:rsidR="00EB0152">
        <w:rPr>
          <w:rFonts w:ascii="Arial" w:hAnsi="Arial" w:cs="Arial"/>
          <w:sz w:val="22"/>
          <w:szCs w:val="22"/>
        </w:rPr>
        <w:t xml:space="preserve"> 13</w:t>
      </w:r>
      <w:r w:rsidRPr="004633F4">
        <w:rPr>
          <w:rFonts w:ascii="Arial" w:hAnsi="Arial" w:cs="Arial"/>
          <w:sz w:val="22"/>
          <w:szCs w:val="22"/>
        </w:rPr>
        <w:t xml:space="preserve"> and attached to this LOC. Winning </w:t>
      </w:r>
      <w:r w:rsidR="00DB0F49">
        <w:rPr>
          <w:rFonts w:ascii="Arial" w:hAnsi="Arial" w:cs="Arial"/>
          <w:sz w:val="22"/>
          <w:szCs w:val="22"/>
        </w:rPr>
        <w:t>Vendor</w:t>
      </w:r>
      <w:r w:rsidRPr="004633F4">
        <w:rPr>
          <w:rFonts w:ascii="Arial" w:hAnsi="Arial" w:cs="Arial"/>
          <w:sz w:val="22"/>
          <w:szCs w:val="22"/>
        </w:rPr>
        <w:t xml:space="preserve"> must be willing to sign the attac</w:t>
      </w:r>
      <w:r w:rsidR="00DB6959">
        <w:rPr>
          <w:rFonts w:ascii="Arial" w:hAnsi="Arial" w:cs="Arial"/>
          <w:sz w:val="22"/>
          <w:szCs w:val="22"/>
        </w:rPr>
        <w:t>hed Purchase Agreement within 10</w:t>
      </w:r>
      <w:r w:rsidRPr="004633F4">
        <w:rPr>
          <w:rFonts w:ascii="Arial" w:hAnsi="Arial" w:cs="Arial"/>
          <w:sz w:val="22"/>
          <w:szCs w:val="22"/>
        </w:rPr>
        <w:t xml:space="preserve"> working days of the notice of award. If the Purchase Agreement is not executed within </w:t>
      </w:r>
      <w:r w:rsidR="006A2B42" w:rsidRPr="004633F4">
        <w:rPr>
          <w:rFonts w:ascii="Arial" w:hAnsi="Arial" w:cs="Arial"/>
          <w:sz w:val="22"/>
          <w:szCs w:val="22"/>
        </w:rPr>
        <w:t xml:space="preserve">the </w:t>
      </w:r>
      <w:r w:rsidR="00DB6959">
        <w:rPr>
          <w:rFonts w:ascii="Arial" w:hAnsi="Arial" w:cs="Arial"/>
          <w:sz w:val="22"/>
          <w:szCs w:val="22"/>
        </w:rPr>
        <w:t>10</w:t>
      </w:r>
      <w:r w:rsidRPr="004633F4">
        <w:rPr>
          <w:rFonts w:ascii="Arial" w:hAnsi="Arial" w:cs="Arial"/>
          <w:sz w:val="22"/>
          <w:szCs w:val="22"/>
        </w:rPr>
        <w:t xml:space="preserve"> working day period, ITS reserves the right to </w:t>
      </w:r>
      <w:r w:rsidR="00DB65E3" w:rsidRPr="004633F4">
        <w:rPr>
          <w:rFonts w:ascii="Arial" w:hAnsi="Arial" w:cs="Arial"/>
          <w:sz w:val="22"/>
          <w:szCs w:val="22"/>
        </w:rPr>
        <w:t xml:space="preserve">terminate negotiations with the winning </w:t>
      </w:r>
      <w:r w:rsidR="00DB0F49">
        <w:rPr>
          <w:rFonts w:ascii="Arial" w:hAnsi="Arial" w:cs="Arial"/>
          <w:sz w:val="22"/>
          <w:szCs w:val="22"/>
        </w:rPr>
        <w:t>Vendor</w:t>
      </w:r>
      <w:r w:rsidR="00DB65E3" w:rsidRPr="004633F4">
        <w:rPr>
          <w:rFonts w:ascii="Arial" w:hAnsi="Arial" w:cs="Arial"/>
          <w:sz w:val="22"/>
          <w:szCs w:val="22"/>
        </w:rPr>
        <w:t xml:space="preserve"> and proceed to </w:t>
      </w:r>
      <w:r w:rsidRPr="004633F4">
        <w:rPr>
          <w:rFonts w:ascii="Arial" w:hAnsi="Arial" w:cs="Arial"/>
          <w:sz w:val="22"/>
          <w:szCs w:val="22"/>
        </w:rPr>
        <w:t xml:space="preserve">negotiate with the next lowest and best </w:t>
      </w:r>
      <w:r w:rsidR="00DB0F49">
        <w:rPr>
          <w:rFonts w:ascii="Arial" w:hAnsi="Arial" w:cs="Arial"/>
          <w:sz w:val="22"/>
          <w:szCs w:val="22"/>
        </w:rPr>
        <w:t>Vendor</w:t>
      </w:r>
      <w:r w:rsidRPr="004633F4">
        <w:rPr>
          <w:rFonts w:ascii="Arial" w:hAnsi="Arial" w:cs="Arial"/>
          <w:sz w:val="22"/>
          <w:szCs w:val="22"/>
        </w:rPr>
        <w:t xml:space="preserve"> in the evaluation</w:t>
      </w:r>
      <w:r w:rsidR="00DB65E3" w:rsidRPr="004633F4">
        <w:rPr>
          <w:rFonts w:ascii="Arial" w:hAnsi="Arial" w:cs="Arial"/>
          <w:sz w:val="22"/>
          <w:szCs w:val="22"/>
        </w:rPr>
        <w:t>.</w:t>
      </w:r>
    </w:p>
    <w:p w:rsidR="002D4EEB" w:rsidRDefault="00DB0F49" w:rsidP="00CD700F">
      <w:pPr>
        <w:pStyle w:val="Level2"/>
        <w:tabs>
          <w:tab w:val="clear" w:pos="1584"/>
          <w:tab w:val="left" w:pos="1800"/>
        </w:tabs>
        <w:jc w:val="both"/>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must provide the state of incorporation of the company and a name, title, address, telephone number and e-mail for the “Notice” article of the contract.</w:t>
      </w:r>
    </w:p>
    <w:p w:rsidR="005456B4" w:rsidRDefault="00DB0F49" w:rsidP="00CD700F">
      <w:pPr>
        <w:pStyle w:val="Level2"/>
        <w:tabs>
          <w:tab w:val="clear" w:pos="1584"/>
          <w:tab w:val="left" w:pos="1800"/>
        </w:tabs>
        <w:jc w:val="both"/>
        <w:rPr>
          <w:rFonts w:ascii="Arial" w:hAnsi="Arial" w:cs="Arial"/>
          <w:sz w:val="22"/>
          <w:szCs w:val="22"/>
        </w:rPr>
      </w:pPr>
      <w:r>
        <w:rPr>
          <w:rFonts w:ascii="Arial" w:hAnsi="Arial" w:cs="Arial"/>
          <w:sz w:val="22"/>
          <w:szCs w:val="22"/>
        </w:rPr>
        <w:t>Vendor</w:t>
      </w:r>
      <w:r w:rsidR="0031335D">
        <w:rPr>
          <w:rFonts w:ascii="Arial" w:hAnsi="Arial" w:cs="Arial"/>
          <w:sz w:val="22"/>
          <w:szCs w:val="22"/>
        </w:rPr>
        <w:t xml:space="preserve"> must provide an order address.</w:t>
      </w:r>
    </w:p>
    <w:p w:rsidR="0031335D" w:rsidRDefault="00DB0F49" w:rsidP="00CD700F">
      <w:pPr>
        <w:pStyle w:val="Level2"/>
        <w:tabs>
          <w:tab w:val="clear" w:pos="1584"/>
          <w:tab w:val="left" w:pos="1800"/>
        </w:tabs>
        <w:jc w:val="both"/>
        <w:rPr>
          <w:rFonts w:ascii="Arial" w:hAnsi="Arial" w:cs="Arial"/>
          <w:sz w:val="22"/>
          <w:szCs w:val="22"/>
        </w:rPr>
      </w:pPr>
      <w:r>
        <w:rPr>
          <w:rFonts w:ascii="Arial" w:hAnsi="Arial" w:cs="Arial"/>
          <w:sz w:val="22"/>
          <w:szCs w:val="22"/>
        </w:rPr>
        <w:t>Vendor</w:t>
      </w:r>
      <w:r w:rsidR="0031335D">
        <w:rPr>
          <w:rFonts w:ascii="Arial" w:hAnsi="Arial" w:cs="Arial"/>
          <w:sz w:val="22"/>
          <w:szCs w:val="22"/>
        </w:rPr>
        <w:t xml:space="preserve"> must provide a remit address.</w:t>
      </w:r>
    </w:p>
    <w:p w:rsidR="00A90D9E" w:rsidRPr="0031335D" w:rsidRDefault="00A90D9E" w:rsidP="00CD700F">
      <w:pPr>
        <w:pStyle w:val="Level2"/>
        <w:tabs>
          <w:tab w:val="clear" w:pos="1584"/>
          <w:tab w:val="left" w:pos="1800"/>
        </w:tabs>
        <w:jc w:val="both"/>
        <w:rPr>
          <w:rFonts w:ascii="Arial" w:hAnsi="Arial" w:cs="Arial"/>
          <w:sz w:val="22"/>
          <w:szCs w:val="22"/>
        </w:rPr>
      </w:pPr>
      <w:r>
        <w:rPr>
          <w:rFonts w:ascii="Arial" w:hAnsi="Arial" w:cs="Arial"/>
          <w:sz w:val="22"/>
          <w:szCs w:val="22"/>
        </w:rPr>
        <w:t>Vendor must provide their Taxpayer ID number.</w:t>
      </w:r>
    </w:p>
    <w:p w:rsidR="002D4EEB" w:rsidRPr="0031335D" w:rsidRDefault="00362AFF" w:rsidP="00CD700F">
      <w:pPr>
        <w:pStyle w:val="StyleLevel112ptBold"/>
        <w:rPr>
          <w:rFonts w:ascii="Arial" w:hAnsi="Arial" w:cs="Arial"/>
          <w:sz w:val="22"/>
          <w:szCs w:val="22"/>
        </w:rPr>
      </w:pPr>
      <w:r w:rsidRPr="0031335D">
        <w:rPr>
          <w:rFonts w:ascii="Arial" w:hAnsi="Arial" w:cs="Arial"/>
          <w:sz w:val="22"/>
          <w:szCs w:val="22"/>
        </w:rPr>
        <w:t>P</w:t>
      </w:r>
      <w:r w:rsidR="002D4EEB" w:rsidRPr="0031335D">
        <w:rPr>
          <w:rFonts w:ascii="Arial" w:hAnsi="Arial" w:cs="Arial"/>
          <w:sz w:val="22"/>
          <w:szCs w:val="22"/>
        </w:rPr>
        <w:t>ROPOSAL EXCEPTIONS</w:t>
      </w:r>
    </w:p>
    <w:p w:rsidR="002D4EEB" w:rsidRPr="0031335D" w:rsidRDefault="00DB0F49" w:rsidP="00CD700F">
      <w:pPr>
        <w:pStyle w:val="Level2"/>
        <w:tabs>
          <w:tab w:val="clear" w:pos="1584"/>
          <w:tab w:val="left" w:pos="1800"/>
        </w:tabs>
        <w:jc w:val="both"/>
        <w:rPr>
          <w:rFonts w:ascii="Arial" w:hAnsi="Arial" w:cs="Arial"/>
          <w:sz w:val="22"/>
          <w:szCs w:val="22"/>
        </w:rPr>
      </w:pPr>
      <w:r>
        <w:rPr>
          <w:rFonts w:ascii="Arial" w:hAnsi="Arial" w:cs="Arial"/>
          <w:sz w:val="22"/>
          <w:szCs w:val="22"/>
        </w:rPr>
        <w:t>Vendor</w:t>
      </w:r>
      <w:r w:rsidR="00A713FA" w:rsidRPr="0031335D">
        <w:rPr>
          <w:rFonts w:ascii="Arial" w:hAnsi="Arial" w:cs="Arial"/>
          <w:sz w:val="22"/>
          <w:szCs w:val="22"/>
        </w:rPr>
        <w:t xml:space="preserve"> must</w:t>
      </w:r>
      <w:r w:rsidR="002D4EEB" w:rsidRPr="0031335D">
        <w:rPr>
          <w:rFonts w:ascii="Arial" w:hAnsi="Arial" w:cs="Arial"/>
          <w:sz w:val="22"/>
          <w:szCs w:val="22"/>
        </w:rPr>
        <w:t xml:space="preserve"> return the attached </w:t>
      </w:r>
      <w:r w:rsidR="002D4EEB" w:rsidRPr="003D226A">
        <w:rPr>
          <w:rFonts w:ascii="Arial" w:hAnsi="Arial" w:cs="Arial"/>
          <w:sz w:val="22"/>
          <w:szCs w:val="22"/>
        </w:rPr>
        <w:t>Proposal Exception Summary Form</w:t>
      </w:r>
      <w:r w:rsidR="00FF514F" w:rsidRPr="0031335D">
        <w:rPr>
          <w:rFonts w:ascii="Arial" w:hAnsi="Arial" w:cs="Arial"/>
          <w:sz w:val="22"/>
          <w:szCs w:val="22"/>
        </w:rPr>
        <w:t xml:space="preserve">, </w:t>
      </w:r>
      <w:r w:rsidR="00E32CA3" w:rsidRPr="0031335D">
        <w:rPr>
          <w:rFonts w:ascii="Arial" w:hAnsi="Arial" w:cs="Arial"/>
          <w:sz w:val="22"/>
          <w:szCs w:val="22"/>
        </w:rPr>
        <w:t xml:space="preserve">Attachment </w:t>
      </w:r>
      <w:r w:rsidR="00FF514F" w:rsidRPr="0031335D">
        <w:rPr>
          <w:rFonts w:ascii="Arial" w:hAnsi="Arial" w:cs="Arial"/>
          <w:sz w:val="22"/>
          <w:szCs w:val="22"/>
        </w:rPr>
        <w:t>C,</w:t>
      </w:r>
      <w:r w:rsidR="002D4EEB" w:rsidRPr="0031335D">
        <w:rPr>
          <w:rFonts w:ascii="Arial" w:hAnsi="Arial" w:cs="Arial"/>
          <w:sz w:val="22"/>
          <w:szCs w:val="22"/>
        </w:rPr>
        <w:t xml:space="preserve"> with </w:t>
      </w:r>
      <w:r w:rsidR="00D64BF5" w:rsidRPr="0031335D">
        <w:rPr>
          <w:rFonts w:ascii="Arial" w:hAnsi="Arial" w:cs="Arial"/>
          <w:sz w:val="22"/>
          <w:szCs w:val="22"/>
        </w:rPr>
        <w:t>all</w:t>
      </w:r>
      <w:r w:rsidR="002D4EEB" w:rsidRPr="0031335D">
        <w:rPr>
          <w:rFonts w:ascii="Arial" w:hAnsi="Arial" w:cs="Arial"/>
          <w:sz w:val="22"/>
          <w:szCs w:val="22"/>
        </w:rPr>
        <w:t xml:space="preserve"> exceptions listed and clearly explained or state “No Exceptions Taken.”  If no Proposal Exception Summary Form is included, the </w:t>
      </w:r>
      <w:r>
        <w:rPr>
          <w:rFonts w:ascii="Arial" w:hAnsi="Arial" w:cs="Arial"/>
          <w:sz w:val="22"/>
          <w:szCs w:val="22"/>
        </w:rPr>
        <w:t>Vendor</w:t>
      </w:r>
      <w:r w:rsidR="002D4EEB" w:rsidRPr="0031335D">
        <w:rPr>
          <w:rFonts w:ascii="Arial" w:hAnsi="Arial" w:cs="Arial"/>
          <w:sz w:val="22"/>
          <w:szCs w:val="22"/>
        </w:rPr>
        <w:t xml:space="preserve"> is indicating that no exceptions are taken.</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Unless specifically disallowed on any specification herein, the </w:t>
      </w:r>
      <w:r w:rsidR="00DB0F49">
        <w:rPr>
          <w:rFonts w:ascii="Arial" w:hAnsi="Arial" w:cs="Arial"/>
          <w:sz w:val="22"/>
          <w:szCs w:val="22"/>
        </w:rPr>
        <w:t>Vendor</w:t>
      </w:r>
      <w:r w:rsidRPr="0031335D">
        <w:rPr>
          <w:rFonts w:ascii="Arial" w:hAnsi="Arial" w:cs="Arial"/>
          <w:sz w:val="22"/>
          <w:szCs w:val="22"/>
        </w:rPr>
        <w:t xml:space="preserve"> may take exception to any point within this memorandum</w:t>
      </w:r>
      <w:r w:rsidR="00AC3C43">
        <w:rPr>
          <w:rFonts w:ascii="Arial" w:hAnsi="Arial" w:cs="Arial"/>
          <w:sz w:val="22"/>
          <w:szCs w:val="22"/>
        </w:rPr>
        <w:t xml:space="preserve"> </w:t>
      </w:r>
      <w:r w:rsidRPr="0031335D">
        <w:rPr>
          <w:rFonts w:ascii="Arial" w:hAnsi="Arial" w:cs="Arial"/>
          <w:sz w:val="22"/>
          <w:szCs w:val="22"/>
        </w:rPr>
        <w:t>as long as the following are true:</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The specification is not a matter of State law;</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The proposal still meets the intent of the procurement;</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 xml:space="preserve">A </w:t>
      </w:r>
      <w:r w:rsidRPr="00CD700F">
        <w:rPr>
          <w:rFonts w:ascii="Arial" w:hAnsi="Arial" w:cs="Arial"/>
          <w:sz w:val="22"/>
          <w:szCs w:val="22"/>
        </w:rPr>
        <w:t>Proposal Exception Summary Form</w:t>
      </w:r>
      <w:r w:rsidRPr="0031335D">
        <w:rPr>
          <w:rFonts w:ascii="Arial" w:hAnsi="Arial" w:cs="Arial"/>
          <w:sz w:val="22"/>
          <w:szCs w:val="22"/>
        </w:rPr>
        <w:t xml:space="preserve"> </w:t>
      </w:r>
      <w:r w:rsidR="00FC4814" w:rsidRPr="0031335D">
        <w:rPr>
          <w:rFonts w:ascii="Arial" w:hAnsi="Arial" w:cs="Arial"/>
          <w:sz w:val="22"/>
          <w:szCs w:val="22"/>
        </w:rPr>
        <w:t xml:space="preserve">(Attachment C) </w:t>
      </w:r>
      <w:r w:rsidRPr="0031335D">
        <w:rPr>
          <w:rFonts w:ascii="Arial" w:hAnsi="Arial" w:cs="Arial"/>
          <w:sz w:val="22"/>
          <w:szCs w:val="22"/>
        </w:rPr>
        <w:t xml:space="preserve">is included with </w:t>
      </w:r>
      <w:r w:rsidR="00DB0F49">
        <w:rPr>
          <w:rFonts w:ascii="Arial" w:hAnsi="Arial" w:cs="Arial"/>
          <w:sz w:val="22"/>
          <w:szCs w:val="22"/>
        </w:rPr>
        <w:t>Vendor</w:t>
      </w:r>
      <w:r w:rsidRPr="0031335D">
        <w:rPr>
          <w:rFonts w:ascii="Arial" w:hAnsi="Arial" w:cs="Arial"/>
          <w:sz w:val="22"/>
          <w:szCs w:val="22"/>
        </w:rPr>
        <w:t>’s proposal; and</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 xml:space="preserve">The exception is clearly explained, along with any alternative or substitution the </w:t>
      </w:r>
      <w:r w:rsidR="00DB0F49">
        <w:rPr>
          <w:rFonts w:ascii="Arial" w:hAnsi="Arial" w:cs="Arial"/>
          <w:sz w:val="22"/>
          <w:szCs w:val="22"/>
        </w:rPr>
        <w:t>Vendor</w:t>
      </w:r>
      <w:r w:rsidRPr="0031335D">
        <w:rPr>
          <w:rFonts w:ascii="Arial" w:hAnsi="Arial" w:cs="Arial"/>
          <w:sz w:val="22"/>
          <w:szCs w:val="22"/>
        </w:rPr>
        <w:t xml:space="preserve"> proposes to address the intent of the specification, on the </w:t>
      </w:r>
      <w:r w:rsidRPr="00CD700F">
        <w:rPr>
          <w:rFonts w:ascii="Arial" w:hAnsi="Arial" w:cs="Arial"/>
          <w:sz w:val="22"/>
          <w:szCs w:val="22"/>
        </w:rPr>
        <w:t>Proposal Exception Summary Form</w:t>
      </w:r>
      <w:r w:rsidR="006A2B42" w:rsidRPr="0031335D">
        <w:rPr>
          <w:rFonts w:ascii="Arial" w:hAnsi="Arial" w:cs="Arial"/>
          <w:sz w:val="22"/>
          <w:szCs w:val="22"/>
        </w:rPr>
        <w:t xml:space="preserve"> (</w:t>
      </w:r>
      <w:r w:rsidR="00071C62" w:rsidRPr="0031335D">
        <w:rPr>
          <w:rFonts w:ascii="Arial" w:hAnsi="Arial" w:cs="Arial"/>
          <w:sz w:val="22"/>
          <w:szCs w:val="22"/>
        </w:rPr>
        <w:t>A</w:t>
      </w:r>
      <w:r w:rsidR="00011C28" w:rsidRPr="0031335D">
        <w:rPr>
          <w:rFonts w:ascii="Arial" w:hAnsi="Arial" w:cs="Arial"/>
          <w:sz w:val="22"/>
          <w:szCs w:val="22"/>
        </w:rPr>
        <w:t>ttachment</w:t>
      </w:r>
      <w:r w:rsidR="006A2B42" w:rsidRPr="0031335D">
        <w:rPr>
          <w:rFonts w:ascii="Arial" w:hAnsi="Arial" w:cs="Arial"/>
          <w:sz w:val="22"/>
          <w:szCs w:val="22"/>
        </w:rPr>
        <w:t xml:space="preserve"> C)</w:t>
      </w:r>
      <w:r w:rsidRPr="0031335D">
        <w:rPr>
          <w:rFonts w:ascii="Arial" w:hAnsi="Arial" w:cs="Arial"/>
          <w:sz w:val="22"/>
          <w:szCs w:val="22"/>
        </w:rPr>
        <w:t>.</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The </w:t>
      </w:r>
      <w:r w:rsidR="00DB0F49">
        <w:rPr>
          <w:rFonts w:ascii="Arial" w:hAnsi="Arial" w:cs="Arial"/>
          <w:sz w:val="22"/>
          <w:szCs w:val="22"/>
        </w:rPr>
        <w:t>Vendor</w:t>
      </w:r>
      <w:r w:rsidRPr="0031335D">
        <w:rPr>
          <w:rFonts w:ascii="Arial" w:hAnsi="Arial" w:cs="Arial"/>
          <w:sz w:val="22"/>
          <w:szCs w:val="22"/>
        </w:rPr>
        <w:t xml:space="preserve"> has no liability to provide items to which an exception has been taken.  ITS has no obligation to accept any exception.  During </w:t>
      </w:r>
      <w:r w:rsidRPr="003D226A">
        <w:rPr>
          <w:rFonts w:ascii="Arial" w:hAnsi="Arial" w:cs="Arial"/>
          <w:sz w:val="22"/>
          <w:szCs w:val="22"/>
        </w:rPr>
        <w:t>the proposal evaluation and/or</w:t>
      </w:r>
      <w:r w:rsidRPr="0031335D">
        <w:rPr>
          <w:rFonts w:ascii="Arial" w:hAnsi="Arial" w:cs="Arial"/>
          <w:sz w:val="22"/>
          <w:szCs w:val="22"/>
        </w:rPr>
        <w:t xml:space="preserve"> contract negotiation process, the </w:t>
      </w:r>
      <w:r w:rsidR="00DB0F49">
        <w:rPr>
          <w:rFonts w:ascii="Arial" w:hAnsi="Arial" w:cs="Arial"/>
          <w:sz w:val="22"/>
          <w:szCs w:val="22"/>
        </w:rPr>
        <w:t>Vendor</w:t>
      </w:r>
      <w:r w:rsidRPr="0031335D">
        <w:rPr>
          <w:rFonts w:ascii="Arial" w:hAnsi="Arial" w:cs="Arial"/>
          <w:sz w:val="22"/>
          <w:szCs w:val="22"/>
        </w:rPr>
        <w:t xml:space="preserve"> and ITS will discuss each exception and take one of the following actions:</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 xml:space="preserve">The </w:t>
      </w:r>
      <w:r w:rsidR="00DB0F49">
        <w:rPr>
          <w:rFonts w:ascii="Arial" w:hAnsi="Arial" w:cs="Arial"/>
          <w:sz w:val="22"/>
          <w:szCs w:val="22"/>
        </w:rPr>
        <w:t>Vendor</w:t>
      </w:r>
      <w:r w:rsidRPr="0031335D">
        <w:rPr>
          <w:rFonts w:ascii="Arial" w:hAnsi="Arial" w:cs="Arial"/>
          <w:sz w:val="22"/>
          <w:szCs w:val="22"/>
        </w:rPr>
        <w:t xml:space="preserve"> will withdraw the exception and meet the specification in the manner prescribed;</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ITS will determine that the exception neither poses significant risk to the project nor undermines the intent of the procurement and will accept the exception;</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 xml:space="preserve">ITS and the </w:t>
      </w:r>
      <w:r w:rsidR="00DB0F49">
        <w:rPr>
          <w:rFonts w:ascii="Arial" w:hAnsi="Arial" w:cs="Arial"/>
          <w:sz w:val="22"/>
          <w:szCs w:val="22"/>
        </w:rPr>
        <w:t>Vendor</w:t>
      </w:r>
      <w:r w:rsidRPr="0031335D">
        <w:rPr>
          <w:rFonts w:ascii="Arial" w:hAnsi="Arial" w:cs="Arial"/>
          <w:sz w:val="22"/>
          <w:szCs w:val="22"/>
        </w:rPr>
        <w:t xml:space="preserve"> will agree on compromise language dealing with the exception and will insert same into the contract; or,</w:t>
      </w:r>
    </w:p>
    <w:p w:rsidR="002D4EEB" w:rsidRPr="0031335D" w:rsidRDefault="002D4EEB" w:rsidP="00CD700F">
      <w:pPr>
        <w:pStyle w:val="Level3"/>
        <w:ind w:left="2736" w:hanging="864"/>
        <w:jc w:val="both"/>
        <w:rPr>
          <w:rFonts w:ascii="Arial" w:hAnsi="Arial" w:cs="Arial"/>
          <w:sz w:val="22"/>
          <w:szCs w:val="22"/>
        </w:rPr>
      </w:pPr>
      <w:r w:rsidRPr="0031335D">
        <w:rPr>
          <w:rFonts w:ascii="Arial" w:hAnsi="Arial" w:cs="Arial"/>
          <w:sz w:val="22"/>
          <w:szCs w:val="22"/>
        </w:rPr>
        <w:t xml:space="preserve">None of the above actions is possible, and ITS either disqualifies the </w:t>
      </w:r>
      <w:r w:rsidR="00DB0F49">
        <w:rPr>
          <w:rFonts w:ascii="Arial" w:hAnsi="Arial" w:cs="Arial"/>
          <w:sz w:val="22"/>
          <w:szCs w:val="22"/>
        </w:rPr>
        <w:t>Vendor</w:t>
      </w:r>
      <w:r w:rsidRPr="0031335D">
        <w:rPr>
          <w:rFonts w:ascii="Arial" w:hAnsi="Arial" w:cs="Arial"/>
          <w:sz w:val="22"/>
          <w:szCs w:val="22"/>
        </w:rPr>
        <w:t xml:space="preserve">’s proposal or withdraws the award and proceeds to the next ranked </w:t>
      </w:r>
      <w:r w:rsidR="00DB0F49">
        <w:rPr>
          <w:rFonts w:ascii="Arial" w:hAnsi="Arial" w:cs="Arial"/>
          <w:sz w:val="22"/>
          <w:szCs w:val="22"/>
        </w:rPr>
        <w:t>Vendor</w:t>
      </w:r>
      <w:r w:rsidRPr="0031335D">
        <w:rPr>
          <w:rFonts w:ascii="Arial" w:hAnsi="Arial" w:cs="Arial"/>
          <w:sz w:val="22"/>
          <w:szCs w:val="22"/>
        </w:rPr>
        <w:t>.</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Should ITS and the </w:t>
      </w:r>
      <w:r w:rsidR="00DB0F49">
        <w:rPr>
          <w:rFonts w:ascii="Arial" w:hAnsi="Arial" w:cs="Arial"/>
          <w:sz w:val="22"/>
          <w:szCs w:val="22"/>
        </w:rPr>
        <w:t>Vendor</w:t>
      </w:r>
      <w:r w:rsidRPr="0031335D">
        <w:rPr>
          <w:rFonts w:ascii="Arial" w:hAnsi="Arial" w:cs="Arial"/>
          <w:sz w:val="22"/>
          <w:szCs w:val="22"/>
        </w:rPr>
        <w:t xml:space="preserve"> reach a successful agreement, ITS will sign adjacent to each exception which is being accepted or submit a formal written response to the Proposal Exception Summary responding to each of the </w:t>
      </w:r>
      <w:r w:rsidR="00DB0F49">
        <w:rPr>
          <w:rFonts w:ascii="Arial" w:hAnsi="Arial" w:cs="Arial"/>
          <w:sz w:val="22"/>
          <w:szCs w:val="22"/>
        </w:rPr>
        <w:t>Vendor</w:t>
      </w:r>
      <w:r w:rsidRPr="0031335D">
        <w:rPr>
          <w:rFonts w:ascii="Arial" w:hAnsi="Arial" w:cs="Arial"/>
          <w:sz w:val="22"/>
          <w:szCs w:val="22"/>
        </w:rPr>
        <w:t>’s exceptions.  The Proposal Exception Summary, with those exceptions approved by ITS, will become a part of any contract on acquisitions made under this procurement.</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An exception will be accepted or rejected at the sole discretion of the State.</w:t>
      </w:r>
    </w:p>
    <w:p w:rsidR="00D11534" w:rsidRPr="0031335D" w:rsidRDefault="00D11534"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The State desires to award this LOC to a </w:t>
      </w:r>
      <w:r w:rsidR="00DB0F49">
        <w:rPr>
          <w:rFonts w:ascii="Arial" w:hAnsi="Arial" w:cs="Arial"/>
          <w:sz w:val="22"/>
          <w:szCs w:val="22"/>
        </w:rPr>
        <w:t>Vendor</w:t>
      </w:r>
      <w:r w:rsidRPr="0031335D">
        <w:rPr>
          <w:rFonts w:ascii="Arial" w:hAnsi="Arial" w:cs="Arial"/>
          <w:sz w:val="22"/>
          <w:szCs w:val="22"/>
        </w:rPr>
        <w:t xml:space="preserve"> or </w:t>
      </w:r>
      <w:r w:rsidR="00DB0F49">
        <w:rPr>
          <w:rFonts w:ascii="Arial" w:hAnsi="Arial" w:cs="Arial"/>
          <w:sz w:val="22"/>
          <w:szCs w:val="22"/>
        </w:rPr>
        <w:t>Vendor</w:t>
      </w:r>
      <w:r w:rsidRPr="0031335D">
        <w:rPr>
          <w:rFonts w:ascii="Arial" w:hAnsi="Arial" w:cs="Arial"/>
          <w:sz w:val="22"/>
          <w:szCs w:val="22"/>
        </w:rPr>
        <w:t xml:space="preserve">s with whom there is a high probability of </w:t>
      </w:r>
      <w:r w:rsidR="004F2F41" w:rsidRPr="0031335D">
        <w:rPr>
          <w:rFonts w:ascii="Arial" w:hAnsi="Arial" w:cs="Arial"/>
          <w:sz w:val="22"/>
          <w:szCs w:val="22"/>
        </w:rPr>
        <w:t xml:space="preserve">negotiating </w:t>
      </w:r>
      <w:r w:rsidRPr="0031335D">
        <w:rPr>
          <w:rFonts w:ascii="Arial" w:hAnsi="Arial" w:cs="Arial"/>
          <w:sz w:val="22"/>
          <w:szCs w:val="22"/>
        </w:rPr>
        <w:t xml:space="preserve">a mutually agreeable contract, substantially within the standard terms and conditions of the State's LOC, including the </w:t>
      </w:r>
      <w:r w:rsidRPr="003D226A">
        <w:rPr>
          <w:rFonts w:ascii="Arial" w:hAnsi="Arial" w:cs="Arial"/>
          <w:sz w:val="22"/>
          <w:szCs w:val="22"/>
        </w:rPr>
        <w:t>Standard Purchase Agreement</w:t>
      </w:r>
      <w:r w:rsidRPr="0031335D">
        <w:rPr>
          <w:rFonts w:ascii="Arial" w:hAnsi="Arial" w:cs="Arial"/>
          <w:sz w:val="22"/>
          <w:szCs w:val="22"/>
        </w:rPr>
        <w:t xml:space="preserve">, Attachment D, if included herein.  As such, </w:t>
      </w:r>
      <w:r w:rsidR="00DB0F49">
        <w:rPr>
          <w:rFonts w:ascii="Arial" w:hAnsi="Arial" w:cs="Arial"/>
          <w:sz w:val="22"/>
          <w:szCs w:val="22"/>
        </w:rPr>
        <w:t>Vendor</w:t>
      </w:r>
      <w:r w:rsidRPr="0031335D">
        <w:rPr>
          <w:rFonts w:ascii="Arial" w:hAnsi="Arial" w:cs="Arial"/>
          <w:sz w:val="22"/>
          <w:szCs w:val="22"/>
        </w:rPr>
        <w:t>s whose proposals, in the sole opinion of the State, reflect a substantial number of material exceptions to this LOC, may place themselves at a comparative disadvantage in the evaluation process or risk disqualification of their proposal</w:t>
      </w:r>
      <w:r w:rsidR="004F2F41" w:rsidRPr="0031335D">
        <w:rPr>
          <w:rFonts w:ascii="Arial" w:hAnsi="Arial" w:cs="Arial"/>
          <w:sz w:val="22"/>
          <w:szCs w:val="22"/>
        </w:rPr>
        <w:t>s</w:t>
      </w:r>
      <w:r w:rsidRPr="0031335D">
        <w:rPr>
          <w:rFonts w:ascii="Arial" w:hAnsi="Arial" w:cs="Arial"/>
          <w:sz w:val="22"/>
          <w:szCs w:val="22"/>
        </w:rPr>
        <w:t>.</w:t>
      </w:r>
    </w:p>
    <w:p w:rsidR="00D11534" w:rsidRPr="0031335D" w:rsidRDefault="00D11534"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For </w:t>
      </w:r>
      <w:r w:rsidR="00DB0F49">
        <w:rPr>
          <w:rFonts w:ascii="Arial" w:hAnsi="Arial" w:cs="Arial"/>
          <w:sz w:val="22"/>
          <w:szCs w:val="22"/>
        </w:rPr>
        <w:t>Vendor</w:t>
      </w:r>
      <w:r w:rsidRPr="0031335D">
        <w:rPr>
          <w:rFonts w:ascii="Arial" w:hAnsi="Arial" w:cs="Arial"/>
          <w:sz w:val="22"/>
          <w:szCs w:val="22"/>
        </w:rPr>
        <w:t xml:space="preserve">s who have successfully negotiated a contract with ITS in the past, </w:t>
      </w:r>
      <w:r w:rsidRPr="003D226A">
        <w:rPr>
          <w:rFonts w:ascii="Arial" w:hAnsi="Arial" w:cs="Arial"/>
          <w:sz w:val="22"/>
          <w:szCs w:val="22"/>
        </w:rPr>
        <w:t>ITS</w:t>
      </w:r>
      <w:r w:rsidRPr="0031335D">
        <w:rPr>
          <w:rFonts w:ascii="Arial" w:hAnsi="Arial" w:cs="Arial"/>
          <w:sz w:val="22"/>
          <w:szCs w:val="22"/>
        </w:rPr>
        <w:t xml:space="preserve"> requests that, prior to taking any exceptions to this LOC, the individual(s) preparing this proposal first confer with other individuals who have previously submitted proposals to </w:t>
      </w:r>
      <w:r w:rsidRPr="003D226A">
        <w:rPr>
          <w:rFonts w:ascii="Arial" w:hAnsi="Arial" w:cs="Arial"/>
          <w:sz w:val="22"/>
          <w:szCs w:val="22"/>
        </w:rPr>
        <w:t>ITS</w:t>
      </w:r>
      <w:r w:rsidRPr="0031335D">
        <w:rPr>
          <w:rFonts w:ascii="Arial" w:hAnsi="Arial" w:cs="Arial"/>
          <w:sz w:val="22"/>
          <w:szCs w:val="22"/>
        </w:rPr>
        <w:t xml:space="preserve"> or participated in contract negotiations with </w:t>
      </w:r>
      <w:r w:rsidRPr="003D226A">
        <w:rPr>
          <w:rFonts w:ascii="Arial" w:hAnsi="Arial" w:cs="Arial"/>
          <w:sz w:val="22"/>
          <w:szCs w:val="22"/>
        </w:rPr>
        <w:t>ITS</w:t>
      </w:r>
      <w:r w:rsidRPr="0031335D">
        <w:rPr>
          <w:rFonts w:ascii="Arial" w:hAnsi="Arial" w:cs="Arial"/>
          <w:sz w:val="22"/>
          <w:szCs w:val="22"/>
        </w:rPr>
        <w:t xml:space="preserve"> on behalf of their company, to ensure the </w:t>
      </w:r>
      <w:r w:rsidR="00DB0F49">
        <w:rPr>
          <w:rFonts w:ascii="Arial" w:hAnsi="Arial" w:cs="Arial"/>
          <w:sz w:val="22"/>
          <w:szCs w:val="22"/>
        </w:rPr>
        <w:t>Vendor</w:t>
      </w:r>
      <w:r w:rsidRPr="0031335D">
        <w:rPr>
          <w:rFonts w:ascii="Arial" w:hAnsi="Arial" w:cs="Arial"/>
          <w:sz w:val="22"/>
          <w:szCs w:val="22"/>
        </w:rPr>
        <w:t xml:space="preserve"> is consistent in the items to which it takes exception.</w:t>
      </w:r>
    </w:p>
    <w:p w:rsidR="002D4EEB" w:rsidRPr="0031335D" w:rsidRDefault="002D4EEB" w:rsidP="00CD700F">
      <w:pPr>
        <w:pStyle w:val="StyleLevel112ptBold"/>
        <w:rPr>
          <w:rFonts w:ascii="Arial" w:hAnsi="Arial" w:cs="Arial"/>
          <w:sz w:val="22"/>
          <w:szCs w:val="22"/>
        </w:rPr>
      </w:pPr>
      <w:r w:rsidRPr="0031335D">
        <w:rPr>
          <w:rFonts w:ascii="Arial" w:hAnsi="Arial" w:cs="Arial"/>
          <w:sz w:val="22"/>
          <w:szCs w:val="22"/>
        </w:rPr>
        <w:t>SCORING METHODOLOGY</w:t>
      </w:r>
    </w:p>
    <w:p w:rsidR="002D4EEB" w:rsidRPr="0031335D" w:rsidRDefault="00977606"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An Evaluation Team composed of </w:t>
      </w:r>
      <w:r w:rsidR="00D02403">
        <w:rPr>
          <w:rFonts w:ascii="Arial" w:hAnsi="Arial" w:cs="Arial"/>
          <w:sz w:val="22"/>
          <w:szCs w:val="22"/>
        </w:rPr>
        <w:t>MDHS</w:t>
      </w:r>
      <w:r w:rsidRPr="004633F4">
        <w:rPr>
          <w:rFonts w:ascii="Arial" w:hAnsi="Arial" w:cs="Arial"/>
          <w:sz w:val="22"/>
          <w:szCs w:val="22"/>
        </w:rPr>
        <w:t xml:space="preserve"> and ITS staff</w:t>
      </w:r>
      <w:r w:rsidRPr="0031335D">
        <w:rPr>
          <w:rFonts w:ascii="Arial" w:hAnsi="Arial" w:cs="Arial"/>
          <w:sz w:val="22"/>
          <w:szCs w:val="22"/>
        </w:rPr>
        <w:t xml:space="preserve"> will review and evaluate all proposals. All information provided by the </w:t>
      </w:r>
      <w:r w:rsidR="00DB0F49">
        <w:rPr>
          <w:rFonts w:ascii="Arial" w:hAnsi="Arial" w:cs="Arial"/>
          <w:sz w:val="22"/>
          <w:szCs w:val="22"/>
        </w:rPr>
        <w:t>Vendor</w:t>
      </w:r>
      <w:r w:rsidRPr="0031335D">
        <w:rPr>
          <w:rFonts w:ascii="Arial" w:hAnsi="Arial" w:cs="Arial"/>
          <w:sz w:val="22"/>
          <w:szCs w:val="22"/>
        </w:rPr>
        <w:t xml:space="preserve">s, as well as any other information available to evaluation team, will be used to evaluate the </w:t>
      </w:r>
      <w:r w:rsidR="00F71CBD" w:rsidRPr="0031335D">
        <w:rPr>
          <w:rFonts w:ascii="Arial" w:hAnsi="Arial" w:cs="Arial"/>
          <w:sz w:val="22"/>
          <w:szCs w:val="22"/>
        </w:rPr>
        <w:t>proposals.</w:t>
      </w:r>
    </w:p>
    <w:p w:rsidR="00977606" w:rsidRPr="0031335D" w:rsidRDefault="00977606" w:rsidP="00CD700F">
      <w:pPr>
        <w:pStyle w:val="Level3"/>
        <w:ind w:left="2736" w:hanging="864"/>
        <w:jc w:val="both"/>
        <w:rPr>
          <w:rFonts w:ascii="Arial" w:hAnsi="Arial" w:cs="Arial"/>
          <w:sz w:val="22"/>
          <w:szCs w:val="22"/>
        </w:rPr>
      </w:pPr>
      <w:r w:rsidRPr="0031335D">
        <w:rPr>
          <w:rFonts w:ascii="Arial" w:hAnsi="Arial" w:cs="Arial"/>
          <w:sz w:val="22"/>
          <w:szCs w:val="22"/>
        </w:rPr>
        <w:t>Each category included in the scoring mechanism is assigned a weight between one and 100.</w:t>
      </w:r>
    </w:p>
    <w:p w:rsidR="00977606" w:rsidRDefault="00977606" w:rsidP="00CD700F">
      <w:pPr>
        <w:pStyle w:val="Level3"/>
        <w:ind w:left="2736" w:hanging="864"/>
        <w:jc w:val="both"/>
        <w:rPr>
          <w:rFonts w:ascii="Arial" w:hAnsi="Arial" w:cs="Arial"/>
          <w:sz w:val="22"/>
          <w:szCs w:val="22"/>
        </w:rPr>
      </w:pPr>
      <w:r w:rsidRPr="0031335D">
        <w:rPr>
          <w:rFonts w:ascii="Arial" w:hAnsi="Arial" w:cs="Arial"/>
          <w:sz w:val="22"/>
          <w:szCs w:val="22"/>
        </w:rPr>
        <w:t>The sum of all categories</w:t>
      </w:r>
      <w:r w:rsidR="00D02403">
        <w:rPr>
          <w:rFonts w:ascii="Arial" w:hAnsi="Arial" w:cs="Arial"/>
          <w:sz w:val="22"/>
          <w:szCs w:val="22"/>
        </w:rPr>
        <w:t xml:space="preserve">, other than </w:t>
      </w:r>
      <w:r w:rsidR="00A261BE">
        <w:rPr>
          <w:rFonts w:ascii="Arial" w:hAnsi="Arial" w:cs="Arial"/>
          <w:sz w:val="22"/>
          <w:szCs w:val="22"/>
        </w:rPr>
        <w:t>Value-Add</w:t>
      </w:r>
      <w:r w:rsidR="00D02403">
        <w:rPr>
          <w:rFonts w:ascii="Arial" w:hAnsi="Arial" w:cs="Arial"/>
          <w:sz w:val="22"/>
          <w:szCs w:val="22"/>
        </w:rPr>
        <w:t>,</w:t>
      </w:r>
      <w:r w:rsidR="0079173B">
        <w:rPr>
          <w:rFonts w:ascii="Arial" w:hAnsi="Arial" w:cs="Arial"/>
          <w:sz w:val="22"/>
          <w:szCs w:val="22"/>
        </w:rPr>
        <w:t xml:space="preserve"> </w:t>
      </w:r>
      <w:r w:rsidRPr="0031335D">
        <w:rPr>
          <w:rFonts w:ascii="Arial" w:hAnsi="Arial" w:cs="Arial"/>
          <w:sz w:val="22"/>
          <w:szCs w:val="22"/>
        </w:rPr>
        <w:t>equals 100 possible points.</w:t>
      </w:r>
    </w:p>
    <w:p w:rsidR="00A261BE" w:rsidRPr="00A261BE" w:rsidRDefault="00A261BE" w:rsidP="00A261BE">
      <w:pPr>
        <w:pStyle w:val="Level3"/>
        <w:ind w:left="2736" w:hanging="864"/>
        <w:jc w:val="both"/>
        <w:rPr>
          <w:rFonts w:ascii="Arial" w:hAnsi="Arial" w:cs="Arial"/>
          <w:sz w:val="22"/>
          <w:szCs w:val="22"/>
        </w:rPr>
      </w:pPr>
      <w:r w:rsidRPr="00A261BE">
        <w:rPr>
          <w:rFonts w:ascii="Arial" w:hAnsi="Arial" w:cs="Arial"/>
          <w:sz w:val="22"/>
          <w:szCs w:val="22"/>
        </w:rPr>
        <w:t>Value-Add is defined as product(s) or service(s), exclusive of the stated functional and technical requirements and provided to the State at no additional charge, which, in the sole judgment of the State, provide both benefit and value to the State significant enough to distinguish the proposal and merit the award of additional points.  A Value-Add rating between 0 and 5 may be assigned based on the assessment of the evaluation team.  These points will be added to the total score.</w:t>
      </w:r>
    </w:p>
    <w:p w:rsidR="00977606" w:rsidRPr="0031335D" w:rsidRDefault="00977606" w:rsidP="00CD700F">
      <w:pPr>
        <w:pStyle w:val="Level3"/>
        <w:ind w:left="2736" w:hanging="864"/>
        <w:jc w:val="both"/>
        <w:rPr>
          <w:rFonts w:ascii="Arial" w:hAnsi="Arial" w:cs="Arial"/>
          <w:sz w:val="22"/>
          <w:szCs w:val="22"/>
        </w:rPr>
      </w:pPr>
      <w:r w:rsidRPr="0031335D">
        <w:rPr>
          <w:rFonts w:ascii="Arial" w:hAnsi="Arial" w:cs="Arial"/>
          <w:sz w:val="22"/>
          <w:szCs w:val="22"/>
        </w:rPr>
        <w:t>For the evaluation of this LOC, the Evaluation Team will use the following categories and possible points:</w:t>
      </w:r>
    </w:p>
    <w:p w:rsidR="00180651" w:rsidRPr="0031335D" w:rsidRDefault="00180651" w:rsidP="00180651">
      <w:pPr>
        <w:pStyle w:val="Level3"/>
        <w:numPr>
          <w:ilvl w:val="0"/>
          <w:numId w:val="0"/>
        </w:numPr>
        <w:tabs>
          <w:tab w:val="clear" w:pos="2736"/>
          <w:tab w:val="left" w:pos="2880"/>
        </w:tabs>
        <w:ind w:left="2880"/>
        <w:jc w:val="both"/>
        <w:rPr>
          <w:rFonts w:ascii="Arial" w:hAnsi="Arial" w:cs="Arial"/>
          <w:sz w:val="22"/>
          <w:szCs w:val="22"/>
        </w:rPr>
      </w:pPr>
    </w:p>
    <w:tbl>
      <w:tblPr>
        <w:tblW w:w="0" w:type="auto"/>
        <w:tblInd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78"/>
        <w:gridCol w:w="1447"/>
      </w:tblGrid>
      <w:tr w:rsidR="00977606" w:rsidRPr="0031335D" w:rsidTr="00FF1180">
        <w:tc>
          <w:tcPr>
            <w:tcW w:w="3678" w:type="dxa"/>
          </w:tcPr>
          <w:p w:rsidR="00977606" w:rsidRPr="0031335D" w:rsidRDefault="00977606" w:rsidP="00710DBB">
            <w:pPr>
              <w:jc w:val="both"/>
              <w:rPr>
                <w:rFonts w:ascii="Arial" w:hAnsi="Arial" w:cs="Arial"/>
                <w:b/>
                <w:sz w:val="22"/>
                <w:szCs w:val="22"/>
              </w:rPr>
            </w:pPr>
            <w:r w:rsidRPr="0031335D">
              <w:rPr>
                <w:rFonts w:ascii="Arial" w:hAnsi="Arial" w:cs="Arial"/>
                <w:b/>
                <w:sz w:val="22"/>
                <w:szCs w:val="22"/>
              </w:rPr>
              <w:t>Category</w:t>
            </w:r>
          </w:p>
        </w:tc>
        <w:tc>
          <w:tcPr>
            <w:tcW w:w="1447" w:type="dxa"/>
          </w:tcPr>
          <w:p w:rsidR="00977606" w:rsidRPr="0031335D" w:rsidRDefault="00977606" w:rsidP="00710DBB">
            <w:pPr>
              <w:jc w:val="both"/>
              <w:rPr>
                <w:rFonts w:ascii="Arial" w:hAnsi="Arial" w:cs="Arial"/>
                <w:b/>
                <w:sz w:val="22"/>
                <w:szCs w:val="22"/>
              </w:rPr>
            </w:pPr>
            <w:r w:rsidRPr="0031335D">
              <w:rPr>
                <w:rFonts w:ascii="Arial" w:hAnsi="Arial" w:cs="Arial"/>
                <w:b/>
                <w:sz w:val="22"/>
                <w:szCs w:val="22"/>
              </w:rPr>
              <w:t>Possible Points</w:t>
            </w:r>
          </w:p>
        </w:tc>
      </w:tr>
      <w:tr w:rsidR="00D02403" w:rsidRPr="0031335D" w:rsidTr="00FF1180">
        <w:tc>
          <w:tcPr>
            <w:tcW w:w="3678" w:type="dxa"/>
          </w:tcPr>
          <w:p w:rsidR="00D02403" w:rsidRPr="00D02403" w:rsidRDefault="00613052" w:rsidP="00710DBB">
            <w:pPr>
              <w:jc w:val="both"/>
              <w:rPr>
                <w:rFonts w:ascii="Arial" w:hAnsi="Arial" w:cs="Arial"/>
                <w:sz w:val="22"/>
                <w:szCs w:val="22"/>
              </w:rPr>
            </w:pPr>
            <w:r>
              <w:rPr>
                <w:rFonts w:ascii="Arial" w:hAnsi="Arial" w:cs="Arial"/>
                <w:sz w:val="22"/>
                <w:szCs w:val="22"/>
              </w:rPr>
              <w:t>Non-Co</w:t>
            </w:r>
            <w:r w:rsidR="00D02403">
              <w:rPr>
                <w:rFonts w:ascii="Arial" w:hAnsi="Arial" w:cs="Arial"/>
                <w:sz w:val="22"/>
                <w:szCs w:val="22"/>
              </w:rPr>
              <w:t>st Categories:</w:t>
            </w:r>
          </w:p>
        </w:tc>
        <w:tc>
          <w:tcPr>
            <w:tcW w:w="1447" w:type="dxa"/>
          </w:tcPr>
          <w:p w:rsidR="00D02403" w:rsidRPr="0031335D" w:rsidRDefault="00D02403" w:rsidP="00710DBB">
            <w:pPr>
              <w:jc w:val="both"/>
              <w:rPr>
                <w:rFonts w:ascii="Arial" w:hAnsi="Arial" w:cs="Arial"/>
                <w:b/>
                <w:sz w:val="22"/>
                <w:szCs w:val="22"/>
              </w:rPr>
            </w:pPr>
          </w:p>
        </w:tc>
      </w:tr>
      <w:tr w:rsidR="007B0606" w:rsidRPr="0031335D" w:rsidTr="00FF1180">
        <w:tc>
          <w:tcPr>
            <w:tcW w:w="3678" w:type="dxa"/>
          </w:tcPr>
          <w:p w:rsidR="007B0606" w:rsidRDefault="007B0606" w:rsidP="00710DBB">
            <w:pPr>
              <w:jc w:val="both"/>
              <w:rPr>
                <w:rFonts w:ascii="Arial" w:hAnsi="Arial" w:cs="Arial"/>
                <w:sz w:val="22"/>
                <w:szCs w:val="22"/>
              </w:rPr>
            </w:pPr>
            <w:r>
              <w:rPr>
                <w:rFonts w:ascii="Arial" w:hAnsi="Arial" w:cs="Arial"/>
                <w:sz w:val="22"/>
                <w:szCs w:val="22"/>
              </w:rPr>
              <w:t xml:space="preserve">     Vendor Qualifications</w:t>
            </w:r>
          </w:p>
        </w:tc>
        <w:tc>
          <w:tcPr>
            <w:tcW w:w="1447" w:type="dxa"/>
          </w:tcPr>
          <w:p w:rsidR="007B0606" w:rsidRPr="007B0606" w:rsidRDefault="00A90D9E" w:rsidP="007B0606">
            <w:pPr>
              <w:jc w:val="right"/>
              <w:rPr>
                <w:rFonts w:ascii="Arial" w:hAnsi="Arial" w:cs="Arial"/>
                <w:sz w:val="22"/>
                <w:szCs w:val="22"/>
              </w:rPr>
            </w:pPr>
            <w:r>
              <w:rPr>
                <w:rFonts w:ascii="Arial" w:hAnsi="Arial" w:cs="Arial"/>
                <w:sz w:val="22"/>
                <w:szCs w:val="22"/>
              </w:rPr>
              <w:t>1</w:t>
            </w:r>
            <w:r w:rsidR="007B0606" w:rsidRPr="007B0606">
              <w:rPr>
                <w:rFonts w:ascii="Arial" w:hAnsi="Arial" w:cs="Arial"/>
                <w:sz w:val="22"/>
                <w:szCs w:val="22"/>
              </w:rPr>
              <w:t>5</w:t>
            </w:r>
          </w:p>
        </w:tc>
      </w:tr>
      <w:tr w:rsidR="00D02403" w:rsidRPr="0031335D" w:rsidTr="00FF1180">
        <w:tc>
          <w:tcPr>
            <w:tcW w:w="3678" w:type="dxa"/>
          </w:tcPr>
          <w:p w:rsidR="00D02403" w:rsidRPr="00D02403" w:rsidRDefault="00D02403" w:rsidP="007B0606">
            <w:pPr>
              <w:jc w:val="both"/>
              <w:rPr>
                <w:rFonts w:ascii="Arial" w:hAnsi="Arial" w:cs="Arial"/>
                <w:sz w:val="22"/>
                <w:szCs w:val="22"/>
              </w:rPr>
            </w:pPr>
            <w:r>
              <w:rPr>
                <w:rFonts w:ascii="Arial" w:hAnsi="Arial" w:cs="Arial"/>
                <w:b/>
                <w:sz w:val="22"/>
                <w:szCs w:val="22"/>
              </w:rPr>
              <w:t xml:space="preserve">     </w:t>
            </w:r>
            <w:r w:rsidRPr="00D02403">
              <w:rPr>
                <w:rFonts w:ascii="Arial" w:hAnsi="Arial" w:cs="Arial"/>
                <w:sz w:val="22"/>
                <w:szCs w:val="22"/>
              </w:rPr>
              <w:t>Technical</w:t>
            </w:r>
            <w:r w:rsidR="007B0606">
              <w:rPr>
                <w:rFonts w:ascii="Arial" w:hAnsi="Arial" w:cs="Arial"/>
                <w:sz w:val="22"/>
                <w:szCs w:val="22"/>
              </w:rPr>
              <w:t>/Functional</w:t>
            </w:r>
          </w:p>
        </w:tc>
        <w:tc>
          <w:tcPr>
            <w:tcW w:w="1447" w:type="dxa"/>
          </w:tcPr>
          <w:p w:rsidR="00D02403" w:rsidRPr="007B0606" w:rsidRDefault="00A90D9E" w:rsidP="007B0606">
            <w:pPr>
              <w:jc w:val="right"/>
              <w:rPr>
                <w:rFonts w:ascii="Arial" w:hAnsi="Arial" w:cs="Arial"/>
                <w:sz w:val="22"/>
                <w:szCs w:val="22"/>
              </w:rPr>
            </w:pPr>
            <w:r>
              <w:rPr>
                <w:rFonts w:ascii="Arial" w:hAnsi="Arial" w:cs="Arial"/>
                <w:sz w:val="22"/>
                <w:szCs w:val="22"/>
              </w:rPr>
              <w:t>3</w:t>
            </w:r>
            <w:r w:rsidR="007B0606">
              <w:rPr>
                <w:rFonts w:ascii="Arial" w:hAnsi="Arial" w:cs="Arial"/>
                <w:sz w:val="22"/>
                <w:szCs w:val="22"/>
              </w:rPr>
              <w:t>5</w:t>
            </w:r>
          </w:p>
        </w:tc>
      </w:tr>
      <w:tr w:rsidR="007B0606" w:rsidRPr="0031335D" w:rsidTr="00FF1180">
        <w:tc>
          <w:tcPr>
            <w:tcW w:w="3678" w:type="dxa"/>
          </w:tcPr>
          <w:p w:rsidR="007B0606" w:rsidRPr="0031335D" w:rsidRDefault="007B0606" w:rsidP="00710DBB">
            <w:pPr>
              <w:jc w:val="both"/>
              <w:rPr>
                <w:rFonts w:ascii="Arial" w:hAnsi="Arial" w:cs="Arial"/>
                <w:sz w:val="22"/>
                <w:szCs w:val="22"/>
              </w:rPr>
            </w:pPr>
            <w:r>
              <w:rPr>
                <w:rFonts w:ascii="Arial" w:hAnsi="Arial" w:cs="Arial"/>
                <w:sz w:val="22"/>
                <w:szCs w:val="22"/>
              </w:rPr>
              <w:t xml:space="preserve">     Installation, Training, Warranty</w:t>
            </w:r>
          </w:p>
        </w:tc>
        <w:tc>
          <w:tcPr>
            <w:tcW w:w="1447" w:type="dxa"/>
          </w:tcPr>
          <w:p w:rsidR="007B0606" w:rsidRDefault="00A90D9E" w:rsidP="00180651">
            <w:pPr>
              <w:jc w:val="right"/>
              <w:rPr>
                <w:rFonts w:ascii="Arial" w:hAnsi="Arial" w:cs="Arial"/>
                <w:sz w:val="22"/>
                <w:szCs w:val="22"/>
              </w:rPr>
            </w:pPr>
            <w:r>
              <w:rPr>
                <w:rFonts w:ascii="Arial" w:hAnsi="Arial" w:cs="Arial"/>
                <w:sz w:val="22"/>
                <w:szCs w:val="22"/>
              </w:rPr>
              <w:t>15</w:t>
            </w:r>
          </w:p>
        </w:tc>
      </w:tr>
      <w:tr w:rsidR="007B0606" w:rsidRPr="0031335D" w:rsidTr="00FF1180">
        <w:tc>
          <w:tcPr>
            <w:tcW w:w="3678" w:type="dxa"/>
          </w:tcPr>
          <w:p w:rsidR="007B0606" w:rsidRPr="007B0606" w:rsidRDefault="007B0606" w:rsidP="00710DBB">
            <w:pPr>
              <w:jc w:val="both"/>
              <w:rPr>
                <w:rFonts w:ascii="Arial" w:hAnsi="Arial" w:cs="Arial"/>
                <w:b/>
                <w:sz w:val="22"/>
                <w:szCs w:val="22"/>
              </w:rPr>
            </w:pPr>
            <w:r>
              <w:rPr>
                <w:rFonts w:ascii="Arial" w:hAnsi="Arial" w:cs="Arial"/>
                <w:b/>
                <w:sz w:val="22"/>
                <w:szCs w:val="22"/>
              </w:rPr>
              <w:t>Total Non-Cost Points</w:t>
            </w:r>
          </w:p>
        </w:tc>
        <w:tc>
          <w:tcPr>
            <w:tcW w:w="1447" w:type="dxa"/>
          </w:tcPr>
          <w:p w:rsidR="007B0606" w:rsidRPr="007B0606" w:rsidRDefault="00A90D9E" w:rsidP="00180651">
            <w:pPr>
              <w:jc w:val="right"/>
              <w:rPr>
                <w:rFonts w:ascii="Arial" w:hAnsi="Arial" w:cs="Arial"/>
                <w:b/>
                <w:sz w:val="22"/>
                <w:szCs w:val="22"/>
              </w:rPr>
            </w:pPr>
            <w:r>
              <w:rPr>
                <w:rFonts w:ascii="Arial" w:hAnsi="Arial" w:cs="Arial"/>
                <w:b/>
                <w:sz w:val="22"/>
                <w:szCs w:val="22"/>
              </w:rPr>
              <w:t>65</w:t>
            </w:r>
          </w:p>
        </w:tc>
      </w:tr>
      <w:tr w:rsidR="00977606" w:rsidRPr="0031335D" w:rsidTr="00FF1180">
        <w:tc>
          <w:tcPr>
            <w:tcW w:w="3678" w:type="dxa"/>
          </w:tcPr>
          <w:p w:rsidR="00977606" w:rsidRPr="0031335D" w:rsidRDefault="00977606" w:rsidP="00710DBB">
            <w:pPr>
              <w:jc w:val="both"/>
              <w:rPr>
                <w:rFonts w:ascii="Arial" w:hAnsi="Arial" w:cs="Arial"/>
                <w:sz w:val="22"/>
                <w:szCs w:val="22"/>
              </w:rPr>
            </w:pPr>
            <w:r w:rsidRPr="0031335D">
              <w:rPr>
                <w:rFonts w:ascii="Arial" w:hAnsi="Arial" w:cs="Arial"/>
                <w:sz w:val="22"/>
                <w:szCs w:val="22"/>
              </w:rPr>
              <w:t>Cost</w:t>
            </w:r>
          </w:p>
        </w:tc>
        <w:tc>
          <w:tcPr>
            <w:tcW w:w="1447" w:type="dxa"/>
          </w:tcPr>
          <w:p w:rsidR="00977606" w:rsidRPr="0031335D" w:rsidRDefault="00A90D9E" w:rsidP="00180651">
            <w:pPr>
              <w:jc w:val="right"/>
              <w:rPr>
                <w:rFonts w:ascii="Arial" w:hAnsi="Arial" w:cs="Arial"/>
                <w:sz w:val="22"/>
                <w:szCs w:val="22"/>
                <w:highlight w:val="yellow"/>
              </w:rPr>
            </w:pPr>
            <w:r>
              <w:rPr>
                <w:rFonts w:ascii="Arial" w:hAnsi="Arial" w:cs="Arial"/>
                <w:sz w:val="22"/>
                <w:szCs w:val="22"/>
              </w:rPr>
              <w:t>35</w:t>
            </w:r>
          </w:p>
        </w:tc>
      </w:tr>
      <w:tr w:rsidR="007B0606" w:rsidRPr="0031335D" w:rsidTr="00FF1180">
        <w:tc>
          <w:tcPr>
            <w:tcW w:w="3678" w:type="dxa"/>
          </w:tcPr>
          <w:p w:rsidR="007B0606" w:rsidRPr="007B0606" w:rsidRDefault="007B0606" w:rsidP="00710DBB">
            <w:pPr>
              <w:jc w:val="both"/>
              <w:rPr>
                <w:rFonts w:ascii="Arial" w:hAnsi="Arial" w:cs="Arial"/>
                <w:b/>
                <w:sz w:val="22"/>
                <w:szCs w:val="22"/>
              </w:rPr>
            </w:pPr>
            <w:r>
              <w:rPr>
                <w:rFonts w:ascii="Arial" w:hAnsi="Arial" w:cs="Arial"/>
                <w:b/>
                <w:sz w:val="22"/>
                <w:szCs w:val="22"/>
              </w:rPr>
              <w:t>Total Base Points</w:t>
            </w:r>
          </w:p>
        </w:tc>
        <w:tc>
          <w:tcPr>
            <w:tcW w:w="1447" w:type="dxa"/>
          </w:tcPr>
          <w:p w:rsidR="007B0606" w:rsidRPr="007B0606" w:rsidRDefault="007B0606" w:rsidP="00180651">
            <w:pPr>
              <w:jc w:val="right"/>
              <w:rPr>
                <w:rFonts w:ascii="Arial" w:hAnsi="Arial" w:cs="Arial"/>
                <w:b/>
                <w:sz w:val="22"/>
                <w:szCs w:val="22"/>
              </w:rPr>
            </w:pPr>
            <w:r w:rsidRPr="007B0606">
              <w:rPr>
                <w:rFonts w:ascii="Arial" w:hAnsi="Arial" w:cs="Arial"/>
                <w:b/>
                <w:sz w:val="22"/>
                <w:szCs w:val="22"/>
              </w:rPr>
              <w:t>100</w:t>
            </w:r>
          </w:p>
        </w:tc>
      </w:tr>
      <w:tr w:rsidR="007B0606" w:rsidRPr="007B0606" w:rsidTr="00FF1180">
        <w:tc>
          <w:tcPr>
            <w:tcW w:w="3678" w:type="dxa"/>
          </w:tcPr>
          <w:p w:rsidR="007B0606" w:rsidRPr="007B0606" w:rsidRDefault="00A261BE" w:rsidP="00710DBB">
            <w:pPr>
              <w:jc w:val="both"/>
              <w:rPr>
                <w:rFonts w:ascii="Arial" w:hAnsi="Arial" w:cs="Arial"/>
                <w:sz w:val="22"/>
                <w:szCs w:val="22"/>
              </w:rPr>
            </w:pPr>
            <w:r>
              <w:rPr>
                <w:rFonts w:ascii="Arial" w:hAnsi="Arial" w:cs="Arial"/>
                <w:sz w:val="22"/>
                <w:szCs w:val="22"/>
              </w:rPr>
              <w:t>Value Add</w:t>
            </w:r>
          </w:p>
        </w:tc>
        <w:tc>
          <w:tcPr>
            <w:tcW w:w="1447" w:type="dxa"/>
          </w:tcPr>
          <w:p w:rsidR="007B0606" w:rsidRPr="007B0606" w:rsidRDefault="007B0606" w:rsidP="00180651">
            <w:pPr>
              <w:jc w:val="right"/>
              <w:rPr>
                <w:rFonts w:ascii="Arial" w:hAnsi="Arial" w:cs="Arial"/>
                <w:sz w:val="22"/>
                <w:szCs w:val="22"/>
              </w:rPr>
            </w:pPr>
            <w:r w:rsidRPr="007B0606">
              <w:rPr>
                <w:rFonts w:ascii="Arial" w:hAnsi="Arial" w:cs="Arial"/>
                <w:sz w:val="22"/>
                <w:szCs w:val="22"/>
              </w:rPr>
              <w:t>5</w:t>
            </w:r>
          </w:p>
        </w:tc>
      </w:tr>
      <w:tr w:rsidR="00977606" w:rsidRPr="0031335D" w:rsidTr="00FF1180">
        <w:tc>
          <w:tcPr>
            <w:tcW w:w="3678" w:type="dxa"/>
          </w:tcPr>
          <w:p w:rsidR="00977606" w:rsidRPr="0031335D" w:rsidRDefault="00977606" w:rsidP="00710DBB">
            <w:pPr>
              <w:jc w:val="both"/>
              <w:rPr>
                <w:rFonts w:ascii="Arial" w:hAnsi="Arial" w:cs="Arial"/>
                <w:b/>
                <w:sz w:val="22"/>
                <w:szCs w:val="22"/>
              </w:rPr>
            </w:pPr>
            <w:r w:rsidRPr="0031335D">
              <w:rPr>
                <w:rFonts w:ascii="Arial" w:hAnsi="Arial" w:cs="Arial"/>
                <w:b/>
                <w:sz w:val="22"/>
                <w:szCs w:val="22"/>
              </w:rPr>
              <w:t>Maximum Possible Points</w:t>
            </w:r>
          </w:p>
        </w:tc>
        <w:tc>
          <w:tcPr>
            <w:tcW w:w="1447" w:type="dxa"/>
          </w:tcPr>
          <w:p w:rsidR="00977606" w:rsidRPr="0031335D" w:rsidRDefault="007B0606" w:rsidP="00180651">
            <w:pPr>
              <w:jc w:val="right"/>
              <w:rPr>
                <w:rFonts w:ascii="Arial" w:hAnsi="Arial" w:cs="Arial"/>
                <w:b/>
                <w:sz w:val="22"/>
                <w:szCs w:val="22"/>
              </w:rPr>
            </w:pPr>
            <w:r>
              <w:rPr>
                <w:rFonts w:ascii="Arial" w:hAnsi="Arial" w:cs="Arial"/>
                <w:b/>
                <w:sz w:val="22"/>
                <w:szCs w:val="22"/>
              </w:rPr>
              <w:t>105</w:t>
            </w:r>
          </w:p>
        </w:tc>
      </w:tr>
    </w:tbl>
    <w:p w:rsidR="00977606" w:rsidRPr="0031335D" w:rsidRDefault="00977606"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The eval</w:t>
      </w:r>
      <w:r w:rsidR="0079173B">
        <w:rPr>
          <w:rFonts w:ascii="Arial" w:hAnsi="Arial" w:cs="Arial"/>
          <w:sz w:val="22"/>
          <w:szCs w:val="22"/>
        </w:rPr>
        <w:t>u</w:t>
      </w:r>
      <w:r w:rsidR="007B0606">
        <w:rPr>
          <w:rFonts w:ascii="Arial" w:hAnsi="Arial" w:cs="Arial"/>
          <w:sz w:val="22"/>
          <w:szCs w:val="22"/>
        </w:rPr>
        <w:t>ation will be conducted in four</w:t>
      </w:r>
      <w:r w:rsidRPr="0031335D">
        <w:rPr>
          <w:rFonts w:ascii="Arial" w:hAnsi="Arial" w:cs="Arial"/>
          <w:sz w:val="22"/>
          <w:szCs w:val="22"/>
        </w:rPr>
        <w:t xml:space="preserve"> stages as follows:</w:t>
      </w:r>
    </w:p>
    <w:p w:rsidR="00977606" w:rsidRDefault="00977606" w:rsidP="00CD700F">
      <w:pPr>
        <w:pStyle w:val="Level3"/>
        <w:ind w:left="2736" w:hanging="864"/>
        <w:jc w:val="both"/>
        <w:rPr>
          <w:rFonts w:ascii="Arial" w:hAnsi="Arial" w:cs="Arial"/>
          <w:sz w:val="22"/>
          <w:szCs w:val="22"/>
        </w:rPr>
      </w:pPr>
      <w:r w:rsidRPr="00CD700F">
        <w:rPr>
          <w:rFonts w:ascii="Arial" w:hAnsi="Arial" w:cs="Arial"/>
          <w:sz w:val="22"/>
          <w:szCs w:val="22"/>
        </w:rPr>
        <w:t>Stage 1 – Selection of Responsive/Valid Proposals – Each proposal will be reviewed to determine if it is sufficiently responsive to the LOC requirements to permit a complete evaluation. A responsive proposal must comply with the instructions stated in this LOC with regard to content, organiz</w:t>
      </w:r>
      <w:r w:rsidR="001A0F6B" w:rsidRPr="00CD700F">
        <w:rPr>
          <w:rFonts w:ascii="Arial" w:hAnsi="Arial" w:cs="Arial"/>
          <w:sz w:val="22"/>
          <w:szCs w:val="22"/>
        </w:rPr>
        <w:t xml:space="preserve">ation/format, </w:t>
      </w:r>
      <w:r w:rsidR="00DB0F49" w:rsidRPr="00CD700F">
        <w:rPr>
          <w:rFonts w:ascii="Arial" w:hAnsi="Arial" w:cs="Arial"/>
          <w:sz w:val="22"/>
          <w:szCs w:val="22"/>
        </w:rPr>
        <w:t>Vendor</w:t>
      </w:r>
      <w:r w:rsidR="001A0F6B" w:rsidRPr="00CD700F">
        <w:rPr>
          <w:rFonts w:ascii="Arial" w:hAnsi="Arial" w:cs="Arial"/>
          <w:sz w:val="22"/>
          <w:szCs w:val="22"/>
        </w:rPr>
        <w:t xml:space="preserve"> experience and</w:t>
      </w:r>
      <w:r w:rsidRPr="00CD700F">
        <w:rPr>
          <w:rFonts w:ascii="Arial" w:hAnsi="Arial" w:cs="Arial"/>
          <w:sz w:val="22"/>
          <w:szCs w:val="22"/>
        </w:rPr>
        <w:t xml:space="preserve"> </w:t>
      </w:r>
      <w:r w:rsidR="00AA4362" w:rsidRPr="00CD700F">
        <w:rPr>
          <w:rFonts w:ascii="Arial" w:hAnsi="Arial" w:cs="Arial"/>
          <w:sz w:val="22"/>
          <w:szCs w:val="22"/>
        </w:rPr>
        <w:t>t</w:t>
      </w:r>
      <w:r w:rsidRPr="00CD700F">
        <w:rPr>
          <w:rFonts w:ascii="Arial" w:hAnsi="Arial" w:cs="Arial"/>
          <w:sz w:val="22"/>
          <w:szCs w:val="22"/>
        </w:rPr>
        <w:t>imely delivery.  No evaluation points will be awarded in this stage.  Failure to submit a complete proposal may result in rejection of the proposal.</w:t>
      </w:r>
    </w:p>
    <w:p w:rsidR="007B0606" w:rsidRPr="007B0606" w:rsidRDefault="007B0606" w:rsidP="007B0606">
      <w:pPr>
        <w:pStyle w:val="Level2"/>
        <w:tabs>
          <w:tab w:val="clear" w:pos="1584"/>
          <w:tab w:val="left" w:pos="1800"/>
        </w:tabs>
      </w:pPr>
      <w:r>
        <w:rPr>
          <w:rFonts w:ascii="Arial" w:hAnsi="Arial" w:cs="Arial"/>
          <w:sz w:val="22"/>
          <w:szCs w:val="22"/>
        </w:rPr>
        <w:t>Stage 2 – Non-cost Evaluation (all requirements excluding cost)</w:t>
      </w:r>
    </w:p>
    <w:p w:rsidR="007B0606" w:rsidRPr="007B0606" w:rsidRDefault="007B0606" w:rsidP="007B0606">
      <w:pPr>
        <w:pStyle w:val="Level3"/>
        <w:ind w:left="2736" w:hanging="864"/>
        <w:jc w:val="both"/>
        <w:rPr>
          <w:rFonts w:ascii="Arial" w:hAnsi="Arial" w:cs="Arial"/>
          <w:sz w:val="22"/>
          <w:szCs w:val="22"/>
        </w:rPr>
      </w:pPr>
      <w:r w:rsidRPr="007B0606">
        <w:rPr>
          <w:rFonts w:ascii="Arial" w:hAnsi="Arial" w:cs="Arial"/>
          <w:sz w:val="22"/>
          <w:szCs w:val="22"/>
        </w:rPr>
        <w:t>Non-cost categories and possible point values are as follows:</w:t>
      </w:r>
    </w:p>
    <w:tbl>
      <w:tblPr>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6"/>
        <w:gridCol w:w="1980"/>
      </w:tblGrid>
      <w:tr w:rsidR="007B0606" w:rsidRPr="007A67D6" w:rsidTr="00CF12D1">
        <w:tc>
          <w:tcPr>
            <w:tcW w:w="3696" w:type="dxa"/>
            <w:shd w:val="clear" w:color="auto" w:fill="FFFFFF"/>
          </w:tcPr>
          <w:p w:rsidR="007B0606" w:rsidRPr="007A67D6" w:rsidRDefault="007B0606" w:rsidP="00CF12D1">
            <w:pPr>
              <w:pStyle w:val="Level1"/>
              <w:numPr>
                <w:ilvl w:val="0"/>
                <w:numId w:val="0"/>
              </w:numPr>
              <w:jc w:val="both"/>
              <w:rPr>
                <w:rFonts w:ascii="Arial" w:hAnsi="Arial" w:cs="Arial"/>
                <w:b/>
                <w:szCs w:val="22"/>
              </w:rPr>
            </w:pPr>
            <w:r w:rsidRPr="007A67D6">
              <w:rPr>
                <w:rFonts w:ascii="Arial" w:hAnsi="Arial" w:cs="Arial"/>
                <w:b/>
                <w:szCs w:val="22"/>
              </w:rPr>
              <w:t>Non-Cost Categories</w:t>
            </w:r>
          </w:p>
        </w:tc>
        <w:tc>
          <w:tcPr>
            <w:tcW w:w="1980" w:type="dxa"/>
            <w:shd w:val="clear" w:color="auto" w:fill="FFFFFF"/>
          </w:tcPr>
          <w:p w:rsidR="007B0606" w:rsidRPr="007A67D6" w:rsidRDefault="007B0606" w:rsidP="00CF12D1">
            <w:pPr>
              <w:pStyle w:val="Level1"/>
              <w:numPr>
                <w:ilvl w:val="0"/>
                <w:numId w:val="0"/>
              </w:numPr>
              <w:jc w:val="both"/>
              <w:rPr>
                <w:rFonts w:ascii="Arial" w:hAnsi="Arial" w:cs="Arial"/>
                <w:b/>
                <w:szCs w:val="22"/>
              </w:rPr>
            </w:pPr>
            <w:r w:rsidRPr="007A67D6">
              <w:rPr>
                <w:rFonts w:ascii="Arial" w:hAnsi="Arial" w:cs="Arial"/>
                <w:b/>
                <w:szCs w:val="22"/>
              </w:rPr>
              <w:t>Possible Points</w:t>
            </w:r>
          </w:p>
        </w:tc>
      </w:tr>
      <w:tr w:rsidR="007B0606" w:rsidRPr="00B02A46" w:rsidTr="00CF12D1">
        <w:tc>
          <w:tcPr>
            <w:tcW w:w="3696" w:type="dxa"/>
          </w:tcPr>
          <w:p w:rsidR="007B0606" w:rsidRDefault="007B0606" w:rsidP="00CF12D1">
            <w:pPr>
              <w:jc w:val="both"/>
              <w:rPr>
                <w:rFonts w:ascii="Arial" w:hAnsi="Arial" w:cs="Arial"/>
                <w:sz w:val="22"/>
                <w:szCs w:val="22"/>
              </w:rPr>
            </w:pPr>
            <w:r>
              <w:rPr>
                <w:rFonts w:ascii="Arial" w:hAnsi="Arial" w:cs="Arial"/>
                <w:sz w:val="22"/>
                <w:szCs w:val="22"/>
              </w:rPr>
              <w:t>Vendor Qualifications</w:t>
            </w:r>
          </w:p>
        </w:tc>
        <w:tc>
          <w:tcPr>
            <w:tcW w:w="1980" w:type="dxa"/>
          </w:tcPr>
          <w:p w:rsidR="007B0606" w:rsidRDefault="00A90D9E" w:rsidP="00A90D9E">
            <w:pPr>
              <w:jc w:val="right"/>
              <w:rPr>
                <w:rFonts w:ascii="Arial" w:hAnsi="Arial" w:cs="Arial"/>
                <w:sz w:val="22"/>
                <w:szCs w:val="22"/>
              </w:rPr>
            </w:pPr>
            <w:r>
              <w:rPr>
                <w:rFonts w:ascii="Arial" w:hAnsi="Arial" w:cs="Arial"/>
                <w:sz w:val="22"/>
                <w:szCs w:val="22"/>
              </w:rPr>
              <w:t>15</w:t>
            </w:r>
          </w:p>
        </w:tc>
      </w:tr>
      <w:tr w:rsidR="007B0606" w:rsidRPr="00B02A46" w:rsidTr="00CF12D1">
        <w:tc>
          <w:tcPr>
            <w:tcW w:w="3696" w:type="dxa"/>
          </w:tcPr>
          <w:p w:rsidR="007B0606" w:rsidRPr="00081A5E" w:rsidRDefault="007B0606" w:rsidP="00CF12D1">
            <w:pPr>
              <w:jc w:val="both"/>
              <w:rPr>
                <w:rFonts w:ascii="Arial" w:hAnsi="Arial" w:cs="Arial"/>
                <w:sz w:val="22"/>
                <w:szCs w:val="22"/>
              </w:rPr>
            </w:pPr>
            <w:r>
              <w:rPr>
                <w:rFonts w:ascii="Arial" w:hAnsi="Arial" w:cs="Arial"/>
                <w:sz w:val="22"/>
                <w:szCs w:val="22"/>
              </w:rPr>
              <w:t>Technical/Functional</w:t>
            </w:r>
          </w:p>
        </w:tc>
        <w:tc>
          <w:tcPr>
            <w:tcW w:w="1980" w:type="dxa"/>
          </w:tcPr>
          <w:p w:rsidR="007B0606" w:rsidRPr="00081A5E" w:rsidRDefault="00A90D9E" w:rsidP="00CF12D1">
            <w:pPr>
              <w:jc w:val="right"/>
              <w:rPr>
                <w:rFonts w:ascii="Arial" w:hAnsi="Arial" w:cs="Arial"/>
                <w:sz w:val="22"/>
                <w:szCs w:val="22"/>
              </w:rPr>
            </w:pPr>
            <w:r>
              <w:rPr>
                <w:rFonts w:ascii="Arial" w:hAnsi="Arial" w:cs="Arial"/>
                <w:sz w:val="22"/>
                <w:szCs w:val="22"/>
              </w:rPr>
              <w:t>3</w:t>
            </w:r>
            <w:r w:rsidR="007B0606">
              <w:rPr>
                <w:rFonts w:ascii="Arial" w:hAnsi="Arial" w:cs="Arial"/>
                <w:sz w:val="22"/>
                <w:szCs w:val="22"/>
              </w:rPr>
              <w:t>5</w:t>
            </w:r>
          </w:p>
        </w:tc>
      </w:tr>
      <w:tr w:rsidR="007B0606" w:rsidRPr="007A67D6" w:rsidTr="00CF12D1">
        <w:tc>
          <w:tcPr>
            <w:tcW w:w="3696" w:type="dxa"/>
          </w:tcPr>
          <w:p w:rsidR="007B0606" w:rsidRPr="00081A5E" w:rsidRDefault="007B0606" w:rsidP="00CF12D1">
            <w:pPr>
              <w:jc w:val="both"/>
              <w:rPr>
                <w:rFonts w:ascii="Arial" w:hAnsi="Arial" w:cs="Arial"/>
                <w:sz w:val="22"/>
                <w:szCs w:val="22"/>
              </w:rPr>
            </w:pPr>
            <w:r>
              <w:rPr>
                <w:rFonts w:ascii="Arial" w:hAnsi="Arial" w:cs="Arial"/>
                <w:sz w:val="22"/>
                <w:szCs w:val="22"/>
              </w:rPr>
              <w:t>Installation, Training, Warranty</w:t>
            </w:r>
          </w:p>
        </w:tc>
        <w:tc>
          <w:tcPr>
            <w:tcW w:w="1980" w:type="dxa"/>
          </w:tcPr>
          <w:p w:rsidR="007B0606" w:rsidRPr="00081A5E" w:rsidRDefault="00A90D9E" w:rsidP="00CF12D1">
            <w:pPr>
              <w:jc w:val="right"/>
              <w:rPr>
                <w:rFonts w:ascii="Arial" w:hAnsi="Arial" w:cs="Arial"/>
                <w:sz w:val="22"/>
                <w:szCs w:val="22"/>
              </w:rPr>
            </w:pPr>
            <w:r>
              <w:rPr>
                <w:rFonts w:ascii="Arial" w:hAnsi="Arial" w:cs="Arial"/>
                <w:sz w:val="22"/>
                <w:szCs w:val="22"/>
              </w:rPr>
              <w:t>15</w:t>
            </w:r>
          </w:p>
        </w:tc>
      </w:tr>
      <w:tr w:rsidR="007B0606" w:rsidRPr="007A67D6" w:rsidTr="00CF12D1">
        <w:trPr>
          <w:trHeight w:val="230"/>
        </w:trPr>
        <w:tc>
          <w:tcPr>
            <w:tcW w:w="3696" w:type="dxa"/>
          </w:tcPr>
          <w:p w:rsidR="007B0606" w:rsidRPr="007A67D6" w:rsidRDefault="007B0606" w:rsidP="00CF12D1">
            <w:pPr>
              <w:jc w:val="both"/>
              <w:rPr>
                <w:rFonts w:ascii="Arial" w:hAnsi="Arial" w:cs="Arial"/>
                <w:sz w:val="22"/>
                <w:szCs w:val="22"/>
                <w:highlight w:val="yellow"/>
              </w:rPr>
            </w:pPr>
            <w:r w:rsidRPr="007A67D6">
              <w:rPr>
                <w:rFonts w:ascii="Arial" w:hAnsi="Arial" w:cs="Arial"/>
                <w:b/>
                <w:sz w:val="22"/>
                <w:szCs w:val="22"/>
              </w:rPr>
              <w:t>Maximum Possible Points</w:t>
            </w:r>
          </w:p>
        </w:tc>
        <w:tc>
          <w:tcPr>
            <w:tcW w:w="1980" w:type="dxa"/>
          </w:tcPr>
          <w:p w:rsidR="007B0606" w:rsidRPr="007A67D6" w:rsidRDefault="00A90D9E" w:rsidP="00CF12D1">
            <w:pPr>
              <w:jc w:val="right"/>
              <w:rPr>
                <w:rFonts w:ascii="Arial" w:hAnsi="Arial" w:cs="Arial"/>
                <w:sz w:val="22"/>
                <w:szCs w:val="22"/>
                <w:highlight w:val="cyan"/>
              </w:rPr>
            </w:pPr>
            <w:r>
              <w:rPr>
                <w:rFonts w:ascii="Arial" w:hAnsi="Arial" w:cs="Arial"/>
                <w:b/>
                <w:sz w:val="22"/>
                <w:szCs w:val="22"/>
              </w:rPr>
              <w:t>65</w:t>
            </w:r>
            <w:r w:rsidR="007B0606" w:rsidRPr="007A67D6">
              <w:rPr>
                <w:rFonts w:ascii="Arial" w:hAnsi="Arial" w:cs="Arial"/>
                <w:b/>
                <w:sz w:val="22"/>
                <w:szCs w:val="22"/>
              </w:rPr>
              <w:t xml:space="preserve"> </w:t>
            </w:r>
          </w:p>
        </w:tc>
      </w:tr>
    </w:tbl>
    <w:p w:rsidR="007B0606" w:rsidRDefault="007B0606" w:rsidP="007B0606">
      <w:pPr>
        <w:pStyle w:val="Level3"/>
        <w:ind w:left="2736" w:hanging="864"/>
        <w:jc w:val="both"/>
        <w:rPr>
          <w:rFonts w:ascii="Arial" w:hAnsi="Arial" w:cs="Arial"/>
          <w:sz w:val="22"/>
          <w:szCs w:val="22"/>
        </w:rPr>
      </w:pPr>
      <w:r w:rsidRPr="007B0606">
        <w:rPr>
          <w:rFonts w:ascii="Arial" w:hAnsi="Arial" w:cs="Arial"/>
          <w:sz w:val="22"/>
          <w:szCs w:val="22"/>
        </w:rPr>
        <w:t xml:space="preserve">ITS scores the non-cost categories on a 10-point scale, with 9 points for meeting the requirement. The ‘Meets Specs’ score for each category is 90% of the total points allocated for that category. For example, the ‘Technical/Functional’ category was allocated </w:t>
      </w:r>
      <w:r w:rsidR="00A90D9E">
        <w:rPr>
          <w:rFonts w:ascii="Arial" w:hAnsi="Arial" w:cs="Arial"/>
          <w:sz w:val="22"/>
          <w:szCs w:val="22"/>
        </w:rPr>
        <w:t>3</w:t>
      </w:r>
      <w:r>
        <w:rPr>
          <w:rFonts w:ascii="Arial" w:hAnsi="Arial" w:cs="Arial"/>
          <w:sz w:val="22"/>
          <w:szCs w:val="22"/>
        </w:rPr>
        <w:t>5</w:t>
      </w:r>
      <w:r w:rsidRPr="007B0606">
        <w:rPr>
          <w:rFonts w:ascii="Arial" w:hAnsi="Arial" w:cs="Arial"/>
          <w:sz w:val="22"/>
          <w:szCs w:val="22"/>
        </w:rPr>
        <w:t xml:space="preserve"> points; a proposal that fully met all requirements in that section would have scored </w:t>
      </w:r>
      <w:r w:rsidR="00A90D9E">
        <w:rPr>
          <w:rFonts w:ascii="Arial" w:hAnsi="Arial" w:cs="Arial"/>
          <w:sz w:val="22"/>
          <w:szCs w:val="22"/>
        </w:rPr>
        <w:t>31</w:t>
      </w:r>
      <w:r>
        <w:rPr>
          <w:rFonts w:ascii="Arial" w:hAnsi="Arial" w:cs="Arial"/>
          <w:sz w:val="22"/>
          <w:szCs w:val="22"/>
        </w:rPr>
        <w:t>.5</w:t>
      </w:r>
      <w:r w:rsidRPr="007B0606">
        <w:rPr>
          <w:rFonts w:ascii="Arial" w:hAnsi="Arial" w:cs="Arial"/>
          <w:sz w:val="22"/>
          <w:szCs w:val="22"/>
        </w:rPr>
        <w:t xml:space="preserve"> points.  The additional 10% is used for a proposal that exceeds the requirement for an item in a way that provides additional benefits to the state.</w:t>
      </w:r>
    </w:p>
    <w:p w:rsidR="002A5566" w:rsidRPr="007B0606" w:rsidRDefault="002A5566" w:rsidP="007B0606">
      <w:pPr>
        <w:pStyle w:val="Level3"/>
        <w:ind w:left="2736" w:hanging="864"/>
        <w:jc w:val="both"/>
        <w:rPr>
          <w:rFonts w:ascii="Arial" w:hAnsi="Arial" w:cs="Arial"/>
          <w:sz w:val="22"/>
          <w:szCs w:val="22"/>
        </w:rPr>
      </w:pPr>
      <w:r>
        <w:rPr>
          <w:rFonts w:ascii="Arial" w:hAnsi="Arial" w:cs="Arial"/>
          <w:sz w:val="22"/>
          <w:szCs w:val="22"/>
        </w:rPr>
        <w:t>Proposals meeting fewer than 80% of the requirements in the non-cost categories will be eliminated from further consideration.</w:t>
      </w:r>
    </w:p>
    <w:p w:rsidR="00710DBB" w:rsidRPr="0031335D" w:rsidRDefault="0079173B" w:rsidP="00CD700F">
      <w:pPr>
        <w:pStyle w:val="Level2"/>
        <w:tabs>
          <w:tab w:val="clear" w:pos="1584"/>
          <w:tab w:val="left" w:pos="1800"/>
        </w:tabs>
        <w:jc w:val="both"/>
        <w:rPr>
          <w:rFonts w:ascii="Arial" w:hAnsi="Arial" w:cs="Arial"/>
          <w:sz w:val="22"/>
          <w:szCs w:val="22"/>
        </w:rPr>
      </w:pPr>
      <w:r>
        <w:rPr>
          <w:rFonts w:ascii="Arial" w:hAnsi="Arial" w:cs="Arial"/>
          <w:sz w:val="22"/>
          <w:szCs w:val="22"/>
        </w:rPr>
        <w:t>S</w:t>
      </w:r>
      <w:r w:rsidR="007B0606">
        <w:rPr>
          <w:rFonts w:ascii="Arial" w:hAnsi="Arial" w:cs="Arial"/>
          <w:sz w:val="22"/>
          <w:szCs w:val="22"/>
        </w:rPr>
        <w:t>tage 3</w:t>
      </w:r>
      <w:r w:rsidR="00710DBB" w:rsidRPr="0031335D">
        <w:rPr>
          <w:rFonts w:ascii="Arial" w:hAnsi="Arial" w:cs="Arial"/>
          <w:sz w:val="22"/>
          <w:szCs w:val="22"/>
        </w:rPr>
        <w:t xml:space="preserve"> – Cost Evaluation</w:t>
      </w:r>
    </w:p>
    <w:p w:rsidR="00710DBB" w:rsidRPr="0031335D" w:rsidRDefault="00710DBB" w:rsidP="00CD700F">
      <w:pPr>
        <w:pStyle w:val="Level3"/>
        <w:ind w:left="2736" w:hanging="864"/>
        <w:jc w:val="both"/>
        <w:rPr>
          <w:rFonts w:ascii="Arial" w:hAnsi="Arial" w:cs="Arial"/>
          <w:sz w:val="22"/>
          <w:szCs w:val="22"/>
        </w:rPr>
      </w:pPr>
      <w:r w:rsidRPr="0031335D">
        <w:rPr>
          <w:rFonts w:ascii="Arial" w:hAnsi="Arial" w:cs="Arial"/>
          <w:sz w:val="22"/>
          <w:szCs w:val="22"/>
        </w:rPr>
        <w:t>Points will be assigned using the following formula:</w:t>
      </w:r>
    </w:p>
    <w:p w:rsidR="007C7636" w:rsidRPr="0031335D" w:rsidRDefault="007C7636" w:rsidP="00CD700F">
      <w:pPr>
        <w:pStyle w:val="Level3"/>
        <w:numPr>
          <w:ilvl w:val="0"/>
          <w:numId w:val="0"/>
        </w:numPr>
        <w:ind w:left="2736"/>
        <w:jc w:val="both"/>
        <w:rPr>
          <w:rFonts w:ascii="Arial" w:hAnsi="Arial" w:cs="Arial"/>
          <w:sz w:val="22"/>
          <w:szCs w:val="22"/>
        </w:rPr>
      </w:pPr>
      <w:r w:rsidRPr="0031335D">
        <w:rPr>
          <w:rFonts w:ascii="Arial" w:hAnsi="Arial" w:cs="Arial"/>
          <w:sz w:val="22"/>
          <w:szCs w:val="22"/>
        </w:rPr>
        <w:t>(1-((B-A)/A</w:t>
      </w:r>
      <w:proofErr w:type="gramStart"/>
      <w:r w:rsidRPr="0031335D">
        <w:rPr>
          <w:rFonts w:ascii="Arial" w:hAnsi="Arial" w:cs="Arial"/>
          <w:sz w:val="22"/>
          <w:szCs w:val="22"/>
        </w:rPr>
        <w:t>))*</w:t>
      </w:r>
      <w:proofErr w:type="gramEnd"/>
      <w:r w:rsidRPr="0031335D">
        <w:rPr>
          <w:rFonts w:ascii="Arial" w:hAnsi="Arial" w:cs="Arial"/>
          <w:sz w:val="22"/>
          <w:szCs w:val="22"/>
        </w:rPr>
        <w:t>n</w:t>
      </w:r>
    </w:p>
    <w:p w:rsidR="007C7636" w:rsidRPr="0031335D" w:rsidRDefault="007C7636" w:rsidP="00CD700F">
      <w:pPr>
        <w:pStyle w:val="Level3"/>
        <w:numPr>
          <w:ilvl w:val="0"/>
          <w:numId w:val="0"/>
        </w:numPr>
        <w:ind w:left="2736"/>
        <w:jc w:val="both"/>
        <w:rPr>
          <w:rFonts w:ascii="Arial" w:hAnsi="Arial" w:cs="Arial"/>
          <w:sz w:val="22"/>
          <w:szCs w:val="22"/>
        </w:rPr>
      </w:pPr>
      <w:r w:rsidRPr="0031335D">
        <w:rPr>
          <w:rFonts w:ascii="Arial" w:hAnsi="Arial" w:cs="Arial"/>
          <w:sz w:val="22"/>
          <w:szCs w:val="22"/>
        </w:rPr>
        <w:t>Where:</w:t>
      </w:r>
    </w:p>
    <w:p w:rsidR="007C7636" w:rsidRPr="0031335D" w:rsidRDefault="007C7636" w:rsidP="007B0606">
      <w:pPr>
        <w:pStyle w:val="Level3"/>
        <w:numPr>
          <w:ilvl w:val="0"/>
          <w:numId w:val="0"/>
        </w:numPr>
        <w:ind w:left="2736"/>
        <w:jc w:val="both"/>
        <w:rPr>
          <w:rFonts w:ascii="Arial" w:hAnsi="Arial" w:cs="Arial"/>
          <w:sz w:val="22"/>
          <w:szCs w:val="22"/>
        </w:rPr>
      </w:pPr>
      <w:r w:rsidRPr="0031335D">
        <w:rPr>
          <w:rFonts w:ascii="Arial" w:hAnsi="Arial" w:cs="Arial"/>
          <w:sz w:val="22"/>
          <w:szCs w:val="22"/>
        </w:rPr>
        <w:t>A = Total lifecycle cost of lowest valid proposal</w:t>
      </w:r>
    </w:p>
    <w:p w:rsidR="007C7636" w:rsidRPr="0031335D" w:rsidRDefault="007C7636" w:rsidP="00CD700F">
      <w:pPr>
        <w:pStyle w:val="Level3"/>
        <w:numPr>
          <w:ilvl w:val="0"/>
          <w:numId w:val="0"/>
        </w:numPr>
        <w:ind w:left="2736"/>
        <w:jc w:val="both"/>
        <w:rPr>
          <w:rFonts w:ascii="Arial" w:hAnsi="Arial" w:cs="Arial"/>
          <w:sz w:val="22"/>
          <w:szCs w:val="22"/>
        </w:rPr>
      </w:pPr>
      <w:r w:rsidRPr="0031335D">
        <w:rPr>
          <w:rFonts w:ascii="Arial" w:hAnsi="Arial" w:cs="Arial"/>
          <w:sz w:val="22"/>
          <w:szCs w:val="22"/>
        </w:rPr>
        <w:t>B = Total lifecycle cost of proposal being scored</w:t>
      </w:r>
    </w:p>
    <w:p w:rsidR="007C7636" w:rsidRPr="0031335D" w:rsidRDefault="007C7636" w:rsidP="00CD700F">
      <w:pPr>
        <w:pStyle w:val="Level3"/>
        <w:numPr>
          <w:ilvl w:val="0"/>
          <w:numId w:val="0"/>
        </w:numPr>
        <w:ind w:left="2736"/>
        <w:jc w:val="both"/>
        <w:rPr>
          <w:rFonts w:ascii="Arial" w:hAnsi="Arial" w:cs="Arial"/>
          <w:sz w:val="22"/>
          <w:szCs w:val="22"/>
        </w:rPr>
      </w:pPr>
      <w:r w:rsidRPr="0031335D">
        <w:rPr>
          <w:rFonts w:ascii="Arial" w:hAnsi="Arial" w:cs="Arial"/>
          <w:sz w:val="22"/>
          <w:szCs w:val="22"/>
        </w:rPr>
        <w:t>n = Maximum number of points allocated to cost for this acquisition</w:t>
      </w:r>
      <w:r w:rsidRPr="0031335D">
        <w:rPr>
          <w:rFonts w:ascii="Arial" w:hAnsi="Arial" w:cs="Arial"/>
          <w:sz w:val="22"/>
          <w:szCs w:val="22"/>
        </w:rPr>
        <w:tab/>
      </w:r>
    </w:p>
    <w:p w:rsidR="007C7636" w:rsidRPr="0031335D" w:rsidRDefault="007C7636" w:rsidP="00CD700F">
      <w:pPr>
        <w:pStyle w:val="Level3"/>
        <w:numPr>
          <w:ilvl w:val="0"/>
          <w:numId w:val="0"/>
        </w:numPr>
        <w:ind w:left="2736"/>
        <w:jc w:val="both"/>
        <w:rPr>
          <w:rFonts w:ascii="Arial" w:hAnsi="Arial" w:cs="Arial"/>
          <w:sz w:val="22"/>
          <w:szCs w:val="22"/>
        </w:rPr>
      </w:pPr>
      <w:r w:rsidRPr="00CD700F">
        <w:rPr>
          <w:rFonts w:ascii="Arial" w:hAnsi="Arial" w:cs="Arial"/>
          <w:sz w:val="22"/>
          <w:szCs w:val="22"/>
        </w:rPr>
        <w:t>In simpler terms, lowest price gets a perfect score. A proposal that is 20% more expensive than the lowest priced offering gets 20% fewer points.</w:t>
      </w:r>
    </w:p>
    <w:p w:rsidR="007C7636" w:rsidRPr="009652E1" w:rsidRDefault="007C7636" w:rsidP="00CD700F">
      <w:pPr>
        <w:pStyle w:val="Level3"/>
        <w:ind w:left="2736" w:hanging="864"/>
        <w:jc w:val="both"/>
        <w:rPr>
          <w:rFonts w:ascii="Arial" w:hAnsi="Arial" w:cs="Arial"/>
          <w:sz w:val="22"/>
          <w:szCs w:val="22"/>
        </w:rPr>
      </w:pPr>
      <w:r w:rsidRPr="0031335D">
        <w:rPr>
          <w:rFonts w:ascii="Arial" w:hAnsi="Arial" w:cs="Arial"/>
          <w:sz w:val="22"/>
          <w:szCs w:val="22"/>
        </w:rPr>
        <w:t xml:space="preserve">When the above formula would result in a negative cost score (i.e. the lifecycle cost of the proposal being scored is more than twice that of the lowest valid proposal), the cost score is set to zero, rather than deducting points from the </w:t>
      </w:r>
      <w:r w:rsidR="00DB0F49">
        <w:rPr>
          <w:rFonts w:ascii="Arial" w:hAnsi="Arial" w:cs="Arial"/>
          <w:sz w:val="22"/>
          <w:szCs w:val="22"/>
        </w:rPr>
        <w:t>Vendor</w:t>
      </w:r>
      <w:r w:rsidRPr="0031335D">
        <w:rPr>
          <w:rFonts w:ascii="Arial" w:hAnsi="Arial" w:cs="Arial"/>
          <w:sz w:val="22"/>
          <w:szCs w:val="22"/>
        </w:rPr>
        <w:t>'s score.</w:t>
      </w:r>
    </w:p>
    <w:p w:rsidR="00E06DE1" w:rsidRPr="009652E1" w:rsidRDefault="00710DBB" w:rsidP="00CD700F">
      <w:pPr>
        <w:pStyle w:val="Level3"/>
        <w:ind w:left="2736" w:hanging="864"/>
        <w:jc w:val="both"/>
        <w:rPr>
          <w:rFonts w:ascii="Arial" w:hAnsi="Arial" w:cs="Arial"/>
          <w:sz w:val="22"/>
          <w:szCs w:val="22"/>
        </w:rPr>
      </w:pPr>
      <w:r w:rsidRPr="0031335D">
        <w:rPr>
          <w:rFonts w:ascii="Arial" w:hAnsi="Arial" w:cs="Arial"/>
          <w:sz w:val="22"/>
          <w:szCs w:val="22"/>
        </w:rPr>
        <w:t>Cost categories and maximum point values are as follows:</w:t>
      </w: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E06DE1" w:rsidRPr="0031335D" w:rsidTr="000240B5">
        <w:tc>
          <w:tcPr>
            <w:tcW w:w="3510" w:type="dxa"/>
            <w:shd w:val="clear" w:color="auto" w:fill="FFFFFF"/>
          </w:tcPr>
          <w:p w:rsidR="00E06DE1" w:rsidRPr="0031335D" w:rsidRDefault="00E06DE1" w:rsidP="000240B5">
            <w:pPr>
              <w:pStyle w:val="Level1"/>
              <w:numPr>
                <w:ilvl w:val="0"/>
                <w:numId w:val="0"/>
              </w:numPr>
              <w:jc w:val="both"/>
              <w:rPr>
                <w:rFonts w:ascii="Arial" w:hAnsi="Arial" w:cs="Arial"/>
                <w:b/>
                <w:szCs w:val="22"/>
              </w:rPr>
            </w:pPr>
            <w:r w:rsidRPr="0031335D">
              <w:rPr>
                <w:rFonts w:ascii="Arial" w:hAnsi="Arial" w:cs="Arial"/>
                <w:szCs w:val="22"/>
              </w:rPr>
              <w:br w:type="page"/>
            </w:r>
            <w:r w:rsidRPr="0031335D">
              <w:rPr>
                <w:rFonts w:ascii="Arial" w:hAnsi="Arial" w:cs="Arial"/>
                <w:b/>
                <w:szCs w:val="22"/>
              </w:rPr>
              <w:t>Cost Category</w:t>
            </w:r>
          </w:p>
        </w:tc>
        <w:tc>
          <w:tcPr>
            <w:tcW w:w="2178" w:type="dxa"/>
            <w:shd w:val="clear" w:color="auto" w:fill="FFFFFF"/>
          </w:tcPr>
          <w:p w:rsidR="00E06DE1" w:rsidRPr="0031335D" w:rsidRDefault="00E06DE1" w:rsidP="000240B5">
            <w:pPr>
              <w:pStyle w:val="Level1"/>
              <w:numPr>
                <w:ilvl w:val="0"/>
                <w:numId w:val="0"/>
              </w:numPr>
              <w:jc w:val="both"/>
              <w:rPr>
                <w:rFonts w:ascii="Arial" w:hAnsi="Arial" w:cs="Arial"/>
                <w:b/>
                <w:szCs w:val="22"/>
              </w:rPr>
            </w:pPr>
            <w:r w:rsidRPr="0031335D">
              <w:rPr>
                <w:rFonts w:ascii="Arial" w:hAnsi="Arial" w:cs="Arial"/>
                <w:b/>
                <w:szCs w:val="22"/>
              </w:rPr>
              <w:t>Possible Points</w:t>
            </w:r>
          </w:p>
        </w:tc>
      </w:tr>
      <w:tr w:rsidR="00E06DE1" w:rsidRPr="0031335D" w:rsidTr="000240B5">
        <w:trPr>
          <w:trHeight w:val="230"/>
        </w:trPr>
        <w:tc>
          <w:tcPr>
            <w:tcW w:w="3510" w:type="dxa"/>
          </w:tcPr>
          <w:p w:rsidR="00E06DE1" w:rsidRPr="0031335D" w:rsidRDefault="00E06DE1" w:rsidP="000240B5">
            <w:pPr>
              <w:jc w:val="both"/>
              <w:rPr>
                <w:rFonts w:ascii="Arial" w:hAnsi="Arial" w:cs="Arial"/>
                <w:sz w:val="22"/>
                <w:szCs w:val="22"/>
              </w:rPr>
            </w:pPr>
            <w:r w:rsidRPr="0031335D">
              <w:rPr>
                <w:rFonts w:ascii="Arial" w:hAnsi="Arial" w:cs="Arial"/>
                <w:sz w:val="22"/>
                <w:szCs w:val="22"/>
              </w:rPr>
              <w:t>Lifecycle Cost</w:t>
            </w:r>
          </w:p>
        </w:tc>
        <w:tc>
          <w:tcPr>
            <w:tcW w:w="2178" w:type="dxa"/>
          </w:tcPr>
          <w:p w:rsidR="00E06DE1" w:rsidRPr="0079173B" w:rsidRDefault="00A90D9E" w:rsidP="00180651">
            <w:pPr>
              <w:jc w:val="right"/>
              <w:rPr>
                <w:rFonts w:ascii="Arial" w:hAnsi="Arial" w:cs="Arial"/>
                <w:sz w:val="22"/>
                <w:szCs w:val="22"/>
              </w:rPr>
            </w:pPr>
            <w:r>
              <w:rPr>
                <w:rFonts w:ascii="Arial" w:hAnsi="Arial" w:cs="Arial"/>
                <w:sz w:val="22"/>
                <w:szCs w:val="22"/>
              </w:rPr>
              <w:t>35</w:t>
            </w:r>
            <w:r w:rsidR="00E06DE1" w:rsidRPr="0079173B">
              <w:rPr>
                <w:rFonts w:ascii="Arial" w:hAnsi="Arial" w:cs="Arial"/>
                <w:sz w:val="22"/>
                <w:szCs w:val="22"/>
              </w:rPr>
              <w:t xml:space="preserve"> </w:t>
            </w:r>
          </w:p>
        </w:tc>
      </w:tr>
      <w:tr w:rsidR="00E06DE1" w:rsidRPr="0031335D" w:rsidTr="000240B5">
        <w:tc>
          <w:tcPr>
            <w:tcW w:w="3510" w:type="dxa"/>
          </w:tcPr>
          <w:p w:rsidR="00E06DE1" w:rsidRPr="0031335D" w:rsidRDefault="00E06DE1" w:rsidP="000240B5">
            <w:pPr>
              <w:jc w:val="both"/>
              <w:rPr>
                <w:rFonts w:ascii="Arial" w:hAnsi="Arial" w:cs="Arial"/>
                <w:sz w:val="22"/>
                <w:szCs w:val="22"/>
                <w:highlight w:val="yellow"/>
              </w:rPr>
            </w:pPr>
            <w:r w:rsidRPr="0031335D">
              <w:rPr>
                <w:rFonts w:ascii="Arial" w:hAnsi="Arial" w:cs="Arial"/>
                <w:b/>
                <w:sz w:val="22"/>
                <w:szCs w:val="22"/>
              </w:rPr>
              <w:t>Maximum Possible Points</w:t>
            </w:r>
          </w:p>
        </w:tc>
        <w:tc>
          <w:tcPr>
            <w:tcW w:w="2178" w:type="dxa"/>
          </w:tcPr>
          <w:p w:rsidR="00E06DE1" w:rsidRPr="0079173B" w:rsidRDefault="00A90D9E" w:rsidP="00180651">
            <w:pPr>
              <w:jc w:val="right"/>
              <w:rPr>
                <w:rFonts w:ascii="Arial" w:hAnsi="Arial" w:cs="Arial"/>
                <w:sz w:val="22"/>
                <w:szCs w:val="22"/>
              </w:rPr>
            </w:pPr>
            <w:r>
              <w:rPr>
                <w:rFonts w:ascii="Arial" w:hAnsi="Arial" w:cs="Arial"/>
                <w:b/>
                <w:sz w:val="22"/>
                <w:szCs w:val="22"/>
              </w:rPr>
              <w:t>35</w:t>
            </w:r>
            <w:r w:rsidR="00E06DE1" w:rsidRPr="0079173B">
              <w:rPr>
                <w:rFonts w:ascii="Arial" w:hAnsi="Arial" w:cs="Arial"/>
                <w:b/>
                <w:sz w:val="22"/>
                <w:szCs w:val="22"/>
              </w:rPr>
              <w:t xml:space="preserve"> </w:t>
            </w:r>
          </w:p>
        </w:tc>
      </w:tr>
    </w:tbl>
    <w:p w:rsidR="00E06DE1" w:rsidRPr="0031335D" w:rsidRDefault="007B0606" w:rsidP="003D226A">
      <w:pPr>
        <w:pStyle w:val="Level2"/>
        <w:tabs>
          <w:tab w:val="clear" w:pos="1584"/>
          <w:tab w:val="left" w:pos="1800"/>
        </w:tabs>
        <w:jc w:val="both"/>
        <w:rPr>
          <w:rFonts w:ascii="Arial" w:hAnsi="Arial" w:cs="Arial"/>
          <w:sz w:val="22"/>
          <w:szCs w:val="22"/>
        </w:rPr>
      </w:pPr>
      <w:r>
        <w:rPr>
          <w:rFonts w:ascii="Arial" w:hAnsi="Arial" w:cs="Arial"/>
          <w:sz w:val="22"/>
          <w:szCs w:val="22"/>
        </w:rPr>
        <w:t>Stage 4</w:t>
      </w:r>
      <w:r w:rsidR="00E06DE1" w:rsidRPr="0031335D">
        <w:rPr>
          <w:rFonts w:ascii="Arial" w:hAnsi="Arial" w:cs="Arial"/>
          <w:sz w:val="22"/>
          <w:szCs w:val="22"/>
        </w:rPr>
        <w:t xml:space="preserve"> – Selection of the successful </w:t>
      </w:r>
      <w:r w:rsidR="00DB0F49">
        <w:rPr>
          <w:rFonts w:ascii="Arial" w:hAnsi="Arial" w:cs="Arial"/>
          <w:sz w:val="22"/>
          <w:szCs w:val="22"/>
        </w:rPr>
        <w:t>Vendor</w:t>
      </w:r>
    </w:p>
    <w:p w:rsidR="002D4EEB" w:rsidRPr="0031335D" w:rsidRDefault="00B23C43" w:rsidP="00CD700F">
      <w:pPr>
        <w:pStyle w:val="StyleLevel112ptBold"/>
        <w:rPr>
          <w:rFonts w:ascii="Arial" w:hAnsi="Arial" w:cs="Arial"/>
          <w:sz w:val="22"/>
          <w:szCs w:val="22"/>
        </w:rPr>
      </w:pPr>
      <w:r w:rsidRPr="0031335D">
        <w:rPr>
          <w:rFonts w:ascii="Arial" w:hAnsi="Arial" w:cs="Arial"/>
          <w:sz w:val="22"/>
          <w:szCs w:val="22"/>
        </w:rPr>
        <w:t>PROPOSAL SUBMISSION</w:t>
      </w:r>
    </w:p>
    <w:p w:rsidR="00B23C43" w:rsidRPr="003D226A" w:rsidRDefault="00B23C43" w:rsidP="003D226A">
      <w:pPr>
        <w:pStyle w:val="Level2"/>
        <w:tabs>
          <w:tab w:val="clear" w:pos="1584"/>
          <w:tab w:val="left" w:pos="1800"/>
        </w:tabs>
        <w:jc w:val="both"/>
        <w:rPr>
          <w:rFonts w:ascii="Arial" w:hAnsi="Arial" w:cs="Arial"/>
          <w:sz w:val="22"/>
          <w:szCs w:val="22"/>
        </w:rPr>
      </w:pPr>
      <w:r w:rsidRPr="003D226A">
        <w:rPr>
          <w:rFonts w:ascii="Arial" w:hAnsi="Arial" w:cs="Arial"/>
          <w:sz w:val="22"/>
          <w:szCs w:val="22"/>
        </w:rPr>
        <w:t xml:space="preserve">Please use the attached </w:t>
      </w:r>
      <w:r w:rsidRPr="007B0606">
        <w:rPr>
          <w:rFonts w:ascii="Arial" w:hAnsi="Arial" w:cs="Arial"/>
          <w:i/>
          <w:sz w:val="22"/>
          <w:szCs w:val="22"/>
        </w:rPr>
        <w:t>Cost Information Form</w:t>
      </w:r>
      <w:r w:rsidRPr="003D226A">
        <w:rPr>
          <w:rFonts w:ascii="Arial" w:hAnsi="Arial" w:cs="Arial"/>
          <w:sz w:val="22"/>
          <w:szCs w:val="22"/>
        </w:rPr>
        <w:t xml:space="preserve"> (Attachment A) to provide cost information.  Follow the instructions on the form. Incomplete forms will not be processed.</w:t>
      </w:r>
    </w:p>
    <w:p w:rsidR="00B23C43" w:rsidRDefault="00B23C43" w:rsidP="003D226A">
      <w:pPr>
        <w:pStyle w:val="Level2"/>
        <w:tabs>
          <w:tab w:val="clear" w:pos="1584"/>
          <w:tab w:val="left" w:pos="1800"/>
        </w:tabs>
        <w:jc w:val="both"/>
        <w:rPr>
          <w:rFonts w:ascii="Arial" w:hAnsi="Arial" w:cs="Arial"/>
          <w:sz w:val="22"/>
          <w:szCs w:val="22"/>
        </w:rPr>
      </w:pPr>
      <w:r w:rsidRPr="003D226A">
        <w:rPr>
          <w:rFonts w:ascii="Arial" w:hAnsi="Arial" w:cs="Arial"/>
          <w:sz w:val="22"/>
          <w:szCs w:val="22"/>
        </w:rPr>
        <w:t xml:space="preserve">In addition to providing </w:t>
      </w:r>
      <w:r w:rsidRPr="007B0606">
        <w:rPr>
          <w:rFonts w:ascii="Arial" w:hAnsi="Arial" w:cs="Arial"/>
          <w:i/>
          <w:sz w:val="22"/>
          <w:szCs w:val="22"/>
        </w:rPr>
        <w:t>Cost Information Form</w:t>
      </w:r>
      <w:r w:rsidRPr="003D226A">
        <w:rPr>
          <w:rFonts w:ascii="Arial" w:hAnsi="Arial" w:cs="Arial"/>
          <w:sz w:val="22"/>
          <w:szCs w:val="22"/>
        </w:rPr>
        <w:t xml:space="preserve"> and </w:t>
      </w:r>
      <w:r w:rsidRPr="007B0606">
        <w:rPr>
          <w:rFonts w:ascii="Arial" w:hAnsi="Arial" w:cs="Arial"/>
          <w:i/>
          <w:sz w:val="22"/>
          <w:szCs w:val="22"/>
        </w:rPr>
        <w:t xml:space="preserve">Proposal Exception Summary Form </w:t>
      </w:r>
      <w:r w:rsidRPr="003D226A">
        <w:rPr>
          <w:rFonts w:ascii="Arial" w:hAnsi="Arial" w:cs="Arial"/>
          <w:sz w:val="22"/>
          <w:szCs w:val="22"/>
        </w:rPr>
        <w:t xml:space="preserve">(if applicable), </w:t>
      </w:r>
      <w:r w:rsidR="00DB0F49" w:rsidRPr="003D226A">
        <w:rPr>
          <w:rFonts w:ascii="Arial" w:hAnsi="Arial" w:cs="Arial"/>
          <w:sz w:val="22"/>
          <w:szCs w:val="22"/>
        </w:rPr>
        <w:t>Vendor</w:t>
      </w:r>
      <w:r w:rsidRPr="003D226A">
        <w:rPr>
          <w:rFonts w:ascii="Arial" w:hAnsi="Arial" w:cs="Arial"/>
          <w:sz w:val="22"/>
          <w:szCs w:val="22"/>
        </w:rPr>
        <w:t xml:space="preserve">s must submit a proposal in response to this LOC as explained in Item 1.  </w:t>
      </w:r>
      <w:r w:rsidR="00DB0F49" w:rsidRPr="003D226A">
        <w:rPr>
          <w:rFonts w:ascii="Arial" w:hAnsi="Arial" w:cs="Arial"/>
          <w:sz w:val="22"/>
          <w:szCs w:val="22"/>
        </w:rPr>
        <w:t>Vendor</w:t>
      </w:r>
      <w:r w:rsidRPr="003D226A">
        <w:rPr>
          <w:rFonts w:ascii="Arial" w:hAnsi="Arial" w:cs="Arial"/>
          <w:sz w:val="22"/>
          <w:szCs w:val="22"/>
        </w:rPr>
        <w:t>s who do not provide this detail may be eliminated from further consideration.</w:t>
      </w:r>
    </w:p>
    <w:p w:rsidR="007B0606" w:rsidRPr="0077337A" w:rsidRDefault="007B0606" w:rsidP="007B0606">
      <w:pPr>
        <w:pStyle w:val="StyleLevel112ptBold"/>
        <w:numPr>
          <w:ilvl w:val="1"/>
          <w:numId w:val="1"/>
        </w:numPr>
        <w:rPr>
          <w:rFonts w:ascii="Arial" w:hAnsi="Arial" w:cs="Arial"/>
          <w:b w:val="0"/>
          <w:sz w:val="22"/>
          <w:szCs w:val="22"/>
        </w:rPr>
      </w:pPr>
      <w:r w:rsidRPr="005D1778">
        <w:rPr>
          <w:rFonts w:ascii="Arial" w:hAnsi="Arial" w:cs="Arial"/>
          <w:b w:val="0"/>
          <w:sz w:val="22"/>
          <w:szCs w:val="22"/>
        </w:rPr>
        <w:t>If Vendor is claiming status as a Minority Business Enterprise or Woman Business Enterprise, the Vendor must include a copy of their Minority Vendor Self-Certification Form with their LOC response.</w:t>
      </w:r>
      <w:r>
        <w:rPr>
          <w:rFonts w:ascii="Arial" w:hAnsi="Arial" w:cs="Arial"/>
          <w:b w:val="0"/>
          <w:sz w:val="22"/>
          <w:szCs w:val="22"/>
        </w:rPr>
        <w:t xml:space="preserve">  </w:t>
      </w:r>
      <w:r w:rsidRPr="0077337A">
        <w:rPr>
          <w:rFonts w:ascii="Arial" w:hAnsi="Arial" w:cs="Arial"/>
          <w:b w:val="0"/>
          <w:sz w:val="22"/>
          <w:szCs w:val="22"/>
        </w:rPr>
        <w:t>A copy of the Minority Vendor Self-Certification Form can be obtained a</w:t>
      </w:r>
      <w:r w:rsidRPr="0077337A">
        <w:rPr>
          <w:rFonts w:ascii="Arial" w:hAnsi="Arial" w:cs="Arial"/>
          <w:b w:val="0"/>
          <w:szCs w:val="22"/>
        </w:rPr>
        <w:t>t:</w:t>
      </w:r>
    </w:p>
    <w:p w:rsidR="007B0606" w:rsidRDefault="00574672" w:rsidP="007B0606">
      <w:pPr>
        <w:pStyle w:val="Level1"/>
        <w:numPr>
          <w:ilvl w:val="0"/>
          <w:numId w:val="0"/>
        </w:numPr>
        <w:ind w:left="1080" w:firstLine="720"/>
        <w:rPr>
          <w:rFonts w:ascii="Arial" w:hAnsi="Arial" w:cs="Arial"/>
          <w:sz w:val="20"/>
        </w:rPr>
      </w:pPr>
      <w:hyperlink r:id="rId12" w:history="1">
        <w:r w:rsidR="007B0606" w:rsidRPr="006A09AA">
          <w:rPr>
            <w:rStyle w:val="Hyperlink"/>
            <w:rFonts w:ascii="Arial" w:hAnsi="Arial" w:cs="Arial"/>
            <w:sz w:val="20"/>
          </w:rPr>
          <w:t>http://www.mississippi.org/assets/docs/minority/minority_vendor_selfcertform.pdf</w:t>
        </w:r>
      </w:hyperlink>
    </w:p>
    <w:p w:rsidR="007B0606" w:rsidRPr="006A09AA" w:rsidRDefault="007B0606" w:rsidP="007B0606">
      <w:pPr>
        <w:pStyle w:val="Level1"/>
        <w:numPr>
          <w:ilvl w:val="0"/>
          <w:numId w:val="0"/>
        </w:numPr>
        <w:ind w:left="1800" w:hanging="720"/>
        <w:rPr>
          <w:sz w:val="20"/>
        </w:rPr>
      </w:pPr>
      <w:r>
        <w:rPr>
          <w:rFonts w:ascii="Arial" w:hAnsi="Arial" w:cs="Arial"/>
          <w:szCs w:val="22"/>
        </w:rPr>
        <w:tab/>
      </w:r>
      <w:r w:rsidRPr="003560BD">
        <w:rPr>
          <w:rFonts w:ascii="Arial" w:hAnsi="Arial" w:cs="Arial"/>
          <w:szCs w:val="22"/>
        </w:rPr>
        <w:t>Please direct any questions about minority certification in Mississippi to the Minority Business Enterprise Division of the Mississippi Development Authority by telephone at (601) 359-3448 or via email</w:t>
      </w:r>
      <w:r>
        <w:rPr>
          <w:rFonts w:ascii="Arial" w:hAnsi="Arial" w:cs="Arial"/>
          <w:szCs w:val="22"/>
        </w:rPr>
        <w:t xml:space="preserve"> at </w:t>
      </w:r>
      <w:hyperlink r:id="rId13" w:history="1">
        <w:r w:rsidRPr="0058304B">
          <w:rPr>
            <w:rStyle w:val="Hyperlink"/>
            <w:rFonts w:ascii="Arial" w:hAnsi="Arial" w:cs="Arial"/>
            <w:szCs w:val="22"/>
          </w:rPr>
          <w:t>minority@mississippi.org</w:t>
        </w:r>
      </w:hyperlink>
      <w:r>
        <w:rPr>
          <w:rFonts w:ascii="Arial" w:hAnsi="Arial" w:cs="Arial"/>
          <w:szCs w:val="22"/>
        </w:rPr>
        <w:t xml:space="preserve">. </w:t>
      </w:r>
    </w:p>
    <w:p w:rsidR="007B0606" w:rsidRPr="0065405F" w:rsidRDefault="007B0606" w:rsidP="007B0606">
      <w:pPr>
        <w:pStyle w:val="StyleLevel112ptBold"/>
        <w:numPr>
          <w:ilvl w:val="1"/>
          <w:numId w:val="1"/>
        </w:numPr>
        <w:rPr>
          <w:rFonts w:ascii="Arial" w:hAnsi="Arial" w:cs="Arial"/>
          <w:b w:val="0"/>
          <w:sz w:val="22"/>
          <w:szCs w:val="22"/>
        </w:rPr>
      </w:pPr>
      <w:r w:rsidRPr="0065405F">
        <w:rPr>
          <w:rFonts w:ascii="Arial" w:hAnsi="Arial" w:cs="Arial"/>
          <w:b w:val="0"/>
          <w:sz w:val="22"/>
          <w:szCs w:val="22"/>
        </w:rPr>
        <w:t>Vendor must provide a copy of their Certificate of Liability Insurance with their LOC response.</w:t>
      </w:r>
    </w:p>
    <w:p w:rsidR="007B0606" w:rsidRPr="007B0606" w:rsidRDefault="007B0606" w:rsidP="007B0606">
      <w:pPr>
        <w:pStyle w:val="StyleLevel112ptBold"/>
        <w:numPr>
          <w:ilvl w:val="1"/>
          <w:numId w:val="1"/>
        </w:numPr>
        <w:tabs>
          <w:tab w:val="left" w:pos="1800"/>
        </w:tabs>
        <w:rPr>
          <w:rFonts w:ascii="Arial" w:hAnsi="Arial" w:cs="Arial"/>
          <w:b w:val="0"/>
          <w:sz w:val="22"/>
          <w:szCs w:val="22"/>
        </w:rPr>
      </w:pPr>
      <w:r w:rsidRPr="0065405F">
        <w:rPr>
          <w:rFonts w:ascii="Arial" w:hAnsi="Arial" w:cs="Arial"/>
          <w:b w:val="0"/>
          <w:sz w:val="22"/>
          <w:szCs w:val="22"/>
        </w:rPr>
        <w:t>Vendor must provide documentation of their E-Verify compliance with their LOC response.</w:t>
      </w:r>
    </w:p>
    <w:p w:rsidR="002D4EEB" w:rsidRPr="0031335D" w:rsidRDefault="002D4EEB" w:rsidP="00CD700F">
      <w:pPr>
        <w:pStyle w:val="StyleLevel112ptBold"/>
        <w:rPr>
          <w:rFonts w:ascii="Arial" w:hAnsi="Arial" w:cs="Arial"/>
          <w:sz w:val="22"/>
          <w:szCs w:val="22"/>
        </w:rPr>
      </w:pPr>
      <w:r w:rsidRPr="0031335D">
        <w:rPr>
          <w:rFonts w:ascii="Arial" w:hAnsi="Arial" w:cs="Arial"/>
          <w:sz w:val="22"/>
          <w:szCs w:val="22"/>
        </w:rPr>
        <w:t>DELIVERY INSTRUCTIONS</w:t>
      </w:r>
    </w:p>
    <w:p w:rsidR="002D4EEB" w:rsidRPr="0031335D" w:rsidRDefault="00DB0F49" w:rsidP="00CD700F">
      <w:pPr>
        <w:pStyle w:val="Level2"/>
        <w:tabs>
          <w:tab w:val="clear" w:pos="1584"/>
          <w:tab w:val="left" w:pos="1800"/>
        </w:tabs>
        <w:jc w:val="both"/>
        <w:rPr>
          <w:rFonts w:ascii="Arial" w:hAnsi="Arial" w:cs="Arial"/>
          <w:sz w:val="22"/>
          <w:szCs w:val="22"/>
        </w:rPr>
      </w:pPr>
      <w:r w:rsidRPr="003D226A">
        <w:rPr>
          <w:rFonts w:ascii="Arial" w:hAnsi="Arial" w:cs="Arial"/>
          <w:b/>
          <w:sz w:val="22"/>
          <w:szCs w:val="22"/>
        </w:rPr>
        <w:t>Vendor</w:t>
      </w:r>
      <w:r w:rsidR="002D4EEB" w:rsidRPr="003D226A">
        <w:rPr>
          <w:rFonts w:ascii="Arial" w:hAnsi="Arial" w:cs="Arial"/>
          <w:b/>
          <w:sz w:val="22"/>
          <w:szCs w:val="22"/>
        </w:rPr>
        <w:t xml:space="preserve"> must deliver </w:t>
      </w:r>
      <w:r w:rsidR="00DB65E3" w:rsidRPr="003D226A">
        <w:rPr>
          <w:rFonts w:ascii="Arial" w:hAnsi="Arial" w:cs="Arial"/>
          <w:b/>
          <w:sz w:val="22"/>
          <w:szCs w:val="22"/>
        </w:rPr>
        <w:t>the</w:t>
      </w:r>
      <w:r w:rsidR="002D4EEB" w:rsidRPr="003D226A">
        <w:rPr>
          <w:rFonts w:ascii="Arial" w:hAnsi="Arial" w:cs="Arial"/>
          <w:b/>
          <w:sz w:val="22"/>
          <w:szCs w:val="22"/>
        </w:rPr>
        <w:t xml:space="preserve"> response to </w:t>
      </w:r>
      <w:r w:rsidR="002D4EEB" w:rsidRPr="003D226A">
        <w:rPr>
          <w:rFonts w:ascii="Arial" w:hAnsi="Arial" w:cs="Arial"/>
          <w:b/>
          <w:sz w:val="22"/>
          <w:szCs w:val="22"/>
        </w:rPr>
        <w:fldChar w:fldCharType="begin"/>
      </w:r>
      <w:r w:rsidR="002D4EEB" w:rsidRPr="003D226A">
        <w:rPr>
          <w:rFonts w:ascii="Arial" w:hAnsi="Arial" w:cs="Arial"/>
          <w:b/>
          <w:sz w:val="22"/>
          <w:szCs w:val="22"/>
        </w:rPr>
        <w:instrText xml:space="preserve"> REF CName \* CHARFORMAT</w:instrText>
      </w:r>
      <w:r w:rsidR="0021563E" w:rsidRPr="003D226A">
        <w:rPr>
          <w:rFonts w:ascii="Arial" w:hAnsi="Arial" w:cs="Arial"/>
          <w:b/>
          <w:sz w:val="22"/>
          <w:szCs w:val="22"/>
        </w:rPr>
        <w:instrText xml:space="preserve"> </w:instrText>
      </w:r>
      <w:r w:rsidR="000F2C98" w:rsidRPr="003D226A">
        <w:rPr>
          <w:rFonts w:ascii="Arial" w:hAnsi="Arial" w:cs="Arial"/>
          <w:b/>
          <w:sz w:val="22"/>
          <w:szCs w:val="22"/>
        </w:rPr>
        <w:instrText xml:space="preserve"> \* MERGEFORMAT </w:instrText>
      </w:r>
      <w:r w:rsidR="002D4EEB" w:rsidRPr="003D226A">
        <w:rPr>
          <w:rFonts w:ascii="Arial" w:hAnsi="Arial" w:cs="Arial"/>
          <w:b/>
          <w:sz w:val="22"/>
          <w:szCs w:val="22"/>
        </w:rPr>
        <w:fldChar w:fldCharType="separate"/>
      </w:r>
      <w:r w:rsidR="00D67DC3" w:rsidRPr="00D67DC3">
        <w:rPr>
          <w:rFonts w:ascii="Arial" w:hAnsi="Arial" w:cs="Arial"/>
          <w:b/>
          <w:sz w:val="22"/>
          <w:szCs w:val="22"/>
        </w:rPr>
        <w:t>Jill Chastant</w:t>
      </w:r>
      <w:r w:rsidR="002D4EEB" w:rsidRPr="003D226A">
        <w:rPr>
          <w:rFonts w:ascii="Arial" w:hAnsi="Arial" w:cs="Arial"/>
          <w:b/>
          <w:sz w:val="22"/>
          <w:szCs w:val="22"/>
        </w:rPr>
        <w:fldChar w:fldCharType="end"/>
      </w:r>
      <w:r w:rsidR="002D4EEB" w:rsidRPr="003D226A">
        <w:rPr>
          <w:rFonts w:ascii="Arial" w:hAnsi="Arial" w:cs="Arial"/>
          <w:b/>
          <w:sz w:val="22"/>
          <w:szCs w:val="22"/>
        </w:rPr>
        <w:t xml:space="preserve"> at ITS </w:t>
      </w:r>
      <w:r w:rsidR="00DB65E3" w:rsidRPr="003D226A">
        <w:rPr>
          <w:rFonts w:ascii="Arial" w:hAnsi="Arial" w:cs="Arial"/>
          <w:b/>
          <w:sz w:val="22"/>
          <w:szCs w:val="22"/>
        </w:rPr>
        <w:t>no later than</w:t>
      </w:r>
      <w:r w:rsidR="00967F61" w:rsidRPr="003D226A">
        <w:rPr>
          <w:rFonts w:ascii="Arial" w:hAnsi="Arial" w:cs="Arial"/>
          <w:b/>
          <w:sz w:val="22"/>
          <w:szCs w:val="22"/>
        </w:rPr>
        <w:t xml:space="preserve"> Wednesday, </w:t>
      </w:r>
      <w:r w:rsidR="00D67DC3">
        <w:rPr>
          <w:rFonts w:ascii="Arial" w:hAnsi="Arial" w:cs="Arial"/>
          <w:b/>
          <w:sz w:val="22"/>
          <w:szCs w:val="22"/>
        </w:rPr>
        <w:t>March 8</w:t>
      </w:r>
      <w:r w:rsidR="00756F3F">
        <w:rPr>
          <w:rFonts w:ascii="Arial" w:hAnsi="Arial" w:cs="Arial"/>
          <w:b/>
          <w:sz w:val="22"/>
          <w:szCs w:val="22"/>
        </w:rPr>
        <w:t>, 2017</w:t>
      </w:r>
      <w:r w:rsidR="002D4EEB" w:rsidRPr="003D226A">
        <w:rPr>
          <w:rFonts w:ascii="Arial" w:hAnsi="Arial" w:cs="Arial"/>
          <w:b/>
          <w:sz w:val="22"/>
          <w:szCs w:val="22"/>
        </w:rPr>
        <w:t xml:space="preserve">, </w:t>
      </w:r>
      <w:r w:rsidR="00175CD7" w:rsidRPr="003D226A">
        <w:rPr>
          <w:rFonts w:ascii="Arial" w:hAnsi="Arial" w:cs="Arial"/>
          <w:b/>
          <w:sz w:val="22"/>
          <w:szCs w:val="22"/>
        </w:rPr>
        <w:t>at</w:t>
      </w:r>
      <w:r w:rsidR="002D4EEB" w:rsidRPr="003D226A">
        <w:rPr>
          <w:rFonts w:ascii="Arial" w:hAnsi="Arial" w:cs="Arial"/>
          <w:b/>
          <w:sz w:val="22"/>
          <w:szCs w:val="22"/>
        </w:rPr>
        <w:t xml:space="preserve"> 3:00 P.M. (Central Time). </w:t>
      </w:r>
      <w:r w:rsidR="002D4EEB" w:rsidRPr="0031335D">
        <w:rPr>
          <w:rFonts w:ascii="Arial" w:hAnsi="Arial" w:cs="Arial"/>
          <w:sz w:val="22"/>
          <w:szCs w:val="22"/>
        </w:rPr>
        <w:t xml:space="preserve">Responses may be delivered by hand, via regular mail, </w:t>
      </w:r>
      <w:r w:rsidR="00942005" w:rsidRPr="0031335D">
        <w:rPr>
          <w:rFonts w:ascii="Arial" w:hAnsi="Arial" w:cs="Arial"/>
          <w:sz w:val="22"/>
          <w:szCs w:val="22"/>
        </w:rPr>
        <w:t xml:space="preserve">overnight delivery, </w:t>
      </w:r>
      <w:r w:rsidR="007E16DF" w:rsidRPr="0031335D">
        <w:rPr>
          <w:rFonts w:ascii="Arial" w:hAnsi="Arial" w:cs="Arial"/>
          <w:sz w:val="22"/>
          <w:szCs w:val="22"/>
        </w:rPr>
        <w:t>e-mail</w:t>
      </w:r>
      <w:r w:rsidR="002D4EEB" w:rsidRPr="0031335D">
        <w:rPr>
          <w:rFonts w:ascii="Arial" w:hAnsi="Arial" w:cs="Arial"/>
          <w:sz w:val="22"/>
          <w:szCs w:val="22"/>
        </w:rPr>
        <w:t xml:space="preserve">, or by fax.  Fax number is (601) </w:t>
      </w:r>
      <w:r w:rsidR="003630DA" w:rsidRPr="0031335D">
        <w:rPr>
          <w:rFonts w:ascii="Arial" w:hAnsi="Arial" w:cs="Arial"/>
          <w:sz w:val="22"/>
          <w:szCs w:val="22"/>
        </w:rPr>
        <w:t>713-6380</w:t>
      </w:r>
      <w:r w:rsidR="002D4EEB" w:rsidRPr="0031335D">
        <w:rPr>
          <w:rFonts w:ascii="Arial" w:hAnsi="Arial" w:cs="Arial"/>
          <w:sz w:val="22"/>
          <w:szCs w:val="22"/>
        </w:rPr>
        <w:t xml:space="preserve">.  ITS WILL NOT BE RESPONSIBLE FOR DELAYS IN THE DELIVERY OF PROPOSALS.  It is solely the responsibility of the </w:t>
      </w:r>
      <w:r>
        <w:rPr>
          <w:rFonts w:ascii="Arial" w:hAnsi="Arial" w:cs="Arial"/>
          <w:sz w:val="22"/>
          <w:szCs w:val="22"/>
        </w:rPr>
        <w:t>Vendor</w:t>
      </w:r>
      <w:r w:rsidR="002D4EEB" w:rsidRPr="0031335D">
        <w:rPr>
          <w:rFonts w:ascii="Arial" w:hAnsi="Arial" w:cs="Arial"/>
          <w:sz w:val="22"/>
          <w:szCs w:val="22"/>
        </w:rPr>
        <w:t xml:space="preserve"> that proposals reach ITS on time. </w:t>
      </w:r>
      <w:r>
        <w:rPr>
          <w:rFonts w:ascii="Arial" w:hAnsi="Arial" w:cs="Arial"/>
          <w:sz w:val="22"/>
          <w:szCs w:val="22"/>
        </w:rPr>
        <w:t>Vendor</w:t>
      </w:r>
      <w:r w:rsidR="002D4EEB" w:rsidRPr="0031335D">
        <w:rPr>
          <w:rFonts w:ascii="Arial" w:hAnsi="Arial" w:cs="Arial"/>
          <w:sz w:val="22"/>
          <w:szCs w:val="22"/>
        </w:rPr>
        <w:t xml:space="preserve">s should contact </w:t>
      </w:r>
      <w:r w:rsidR="002D4EEB" w:rsidRPr="00CE0CF1">
        <w:rPr>
          <w:rFonts w:ascii="Arial" w:hAnsi="Arial" w:cs="Arial"/>
          <w:sz w:val="22"/>
          <w:szCs w:val="22"/>
        </w:rPr>
        <w:fldChar w:fldCharType="begin"/>
      </w:r>
      <w:r w:rsidR="002D4EEB" w:rsidRPr="00CE0CF1">
        <w:rPr>
          <w:rFonts w:ascii="Arial" w:hAnsi="Arial" w:cs="Arial"/>
          <w:sz w:val="22"/>
          <w:szCs w:val="22"/>
        </w:rPr>
        <w:instrText xml:space="preserve"> REF CName \* CHARFORMAT </w:instrText>
      </w:r>
      <w:r w:rsidR="000F2C98" w:rsidRPr="00CE0CF1">
        <w:rPr>
          <w:rFonts w:ascii="Arial" w:hAnsi="Arial" w:cs="Arial"/>
          <w:sz w:val="22"/>
          <w:szCs w:val="22"/>
        </w:rPr>
        <w:instrText xml:space="preserve"> \* MERGEFORMAT </w:instrText>
      </w:r>
      <w:r w:rsidR="002D4EEB" w:rsidRPr="00CE0CF1">
        <w:rPr>
          <w:rFonts w:ascii="Arial" w:hAnsi="Arial" w:cs="Arial"/>
          <w:sz w:val="22"/>
          <w:szCs w:val="22"/>
        </w:rPr>
        <w:fldChar w:fldCharType="separate"/>
      </w:r>
      <w:r w:rsidR="00D67DC3" w:rsidRPr="00D67DC3">
        <w:rPr>
          <w:rFonts w:ascii="Arial" w:hAnsi="Arial" w:cs="Arial"/>
          <w:sz w:val="22"/>
          <w:szCs w:val="22"/>
        </w:rPr>
        <w:t>Jill Chastant</w:t>
      </w:r>
      <w:r w:rsidR="002D4EEB" w:rsidRPr="00CE0CF1">
        <w:rPr>
          <w:rFonts w:ascii="Arial" w:hAnsi="Arial" w:cs="Arial"/>
          <w:sz w:val="22"/>
          <w:szCs w:val="22"/>
        </w:rPr>
        <w:fldChar w:fldCharType="end"/>
      </w:r>
      <w:r w:rsidR="002D4EEB" w:rsidRPr="0031335D">
        <w:rPr>
          <w:rFonts w:ascii="Arial" w:hAnsi="Arial" w:cs="Arial"/>
          <w:sz w:val="22"/>
          <w:szCs w:val="22"/>
        </w:rPr>
        <w:t xml:space="preserve"> to verify the receipt of their proposals.  Proposals received after the deadline will be rejected.</w:t>
      </w:r>
    </w:p>
    <w:p w:rsidR="002D4EEB" w:rsidRPr="0031335D" w:rsidRDefault="002D4EEB" w:rsidP="00CD700F">
      <w:pPr>
        <w:pStyle w:val="Level2"/>
        <w:tabs>
          <w:tab w:val="clear" w:pos="1584"/>
          <w:tab w:val="left" w:pos="1800"/>
        </w:tabs>
        <w:jc w:val="both"/>
        <w:rPr>
          <w:rFonts w:ascii="Arial" w:hAnsi="Arial" w:cs="Arial"/>
          <w:sz w:val="22"/>
          <w:szCs w:val="22"/>
        </w:rPr>
      </w:pPr>
      <w:r w:rsidRPr="0031335D">
        <w:rPr>
          <w:rFonts w:ascii="Arial" w:hAnsi="Arial" w:cs="Arial"/>
          <w:sz w:val="22"/>
          <w:szCs w:val="22"/>
        </w:rPr>
        <w:t xml:space="preserve">If you have any questions concerning this request, please e-mail </w:t>
      </w:r>
      <w:r w:rsidRPr="00CE0CF1">
        <w:rPr>
          <w:rFonts w:ascii="Arial" w:hAnsi="Arial" w:cs="Arial"/>
          <w:sz w:val="22"/>
          <w:szCs w:val="22"/>
        </w:rPr>
        <w:fldChar w:fldCharType="begin"/>
      </w:r>
      <w:r w:rsidRPr="00CE0CF1">
        <w:rPr>
          <w:rFonts w:ascii="Arial" w:hAnsi="Arial" w:cs="Arial"/>
          <w:sz w:val="22"/>
          <w:szCs w:val="22"/>
        </w:rPr>
        <w:instrText xml:space="preserve"> REF CName \* CHARFORMAT</w:instrText>
      </w:r>
      <w:r w:rsidR="009F1D70" w:rsidRPr="00CE0CF1">
        <w:rPr>
          <w:rFonts w:ascii="Arial" w:hAnsi="Arial" w:cs="Arial"/>
          <w:sz w:val="22"/>
          <w:szCs w:val="22"/>
        </w:rPr>
        <w:instrText xml:space="preserve"> </w:instrText>
      </w:r>
      <w:r w:rsidR="000F2C98" w:rsidRPr="00CE0CF1">
        <w:rPr>
          <w:rFonts w:ascii="Arial" w:hAnsi="Arial" w:cs="Arial"/>
          <w:sz w:val="22"/>
          <w:szCs w:val="22"/>
        </w:rPr>
        <w:instrText xml:space="preserve"> \* MERGEFORMAT </w:instrText>
      </w:r>
      <w:r w:rsidRPr="00CE0CF1">
        <w:rPr>
          <w:rFonts w:ascii="Arial" w:hAnsi="Arial" w:cs="Arial"/>
          <w:sz w:val="22"/>
          <w:szCs w:val="22"/>
        </w:rPr>
        <w:fldChar w:fldCharType="separate"/>
      </w:r>
      <w:r w:rsidR="00D67DC3" w:rsidRPr="00D67DC3">
        <w:rPr>
          <w:rFonts w:ascii="Arial" w:hAnsi="Arial" w:cs="Arial"/>
          <w:sz w:val="22"/>
          <w:szCs w:val="22"/>
        </w:rPr>
        <w:t>Jill Chastant</w:t>
      </w:r>
      <w:r w:rsidRPr="00CE0CF1">
        <w:rPr>
          <w:rFonts w:ascii="Arial" w:hAnsi="Arial" w:cs="Arial"/>
          <w:sz w:val="22"/>
          <w:szCs w:val="22"/>
        </w:rPr>
        <w:fldChar w:fldCharType="end"/>
      </w:r>
      <w:r w:rsidRPr="0031335D">
        <w:rPr>
          <w:rFonts w:ascii="Arial" w:hAnsi="Arial" w:cs="Arial"/>
          <w:sz w:val="22"/>
          <w:szCs w:val="22"/>
        </w:rPr>
        <w:t xml:space="preserve"> of ITS at</w:t>
      </w:r>
      <w:r w:rsidRPr="00CE0CF1">
        <w:rPr>
          <w:rFonts w:ascii="Arial" w:hAnsi="Arial" w:cs="Arial"/>
          <w:sz w:val="22"/>
          <w:szCs w:val="22"/>
        </w:rPr>
        <w:t xml:space="preserve"> </w:t>
      </w:r>
      <w:r w:rsidRPr="00CE0CF1">
        <w:rPr>
          <w:rFonts w:ascii="Arial" w:hAnsi="Arial" w:cs="Arial"/>
          <w:sz w:val="22"/>
          <w:szCs w:val="22"/>
        </w:rPr>
        <w:fldChar w:fldCharType="begin"/>
      </w:r>
      <w:r w:rsidRPr="00CE0CF1">
        <w:rPr>
          <w:rFonts w:ascii="Arial" w:hAnsi="Arial" w:cs="Arial"/>
          <w:sz w:val="22"/>
          <w:szCs w:val="22"/>
        </w:rPr>
        <w:instrText xml:space="preserve"> REF Cemail \* CHARFORMAT</w:instrText>
      </w:r>
      <w:r w:rsidR="009F1D70" w:rsidRPr="00CE0CF1">
        <w:rPr>
          <w:rFonts w:ascii="Arial" w:hAnsi="Arial" w:cs="Arial"/>
          <w:sz w:val="22"/>
          <w:szCs w:val="22"/>
        </w:rPr>
        <w:instrText xml:space="preserve"> </w:instrText>
      </w:r>
      <w:r w:rsidR="0021563E" w:rsidRPr="00CE0CF1">
        <w:rPr>
          <w:rFonts w:ascii="Arial" w:hAnsi="Arial" w:cs="Arial"/>
          <w:sz w:val="22"/>
          <w:szCs w:val="22"/>
        </w:rPr>
        <w:instrText xml:space="preserve"> </w:instrText>
      </w:r>
      <w:r w:rsidR="000F2C98" w:rsidRPr="00CE0CF1">
        <w:rPr>
          <w:rFonts w:ascii="Arial" w:hAnsi="Arial" w:cs="Arial"/>
          <w:sz w:val="22"/>
          <w:szCs w:val="22"/>
        </w:rPr>
        <w:instrText xml:space="preserve"> \* MERGEFORMAT </w:instrText>
      </w:r>
      <w:r w:rsidRPr="00CE0CF1">
        <w:rPr>
          <w:rFonts w:ascii="Arial" w:hAnsi="Arial" w:cs="Arial"/>
          <w:sz w:val="22"/>
          <w:szCs w:val="22"/>
        </w:rPr>
        <w:fldChar w:fldCharType="separate"/>
      </w:r>
      <w:r w:rsidR="00D67DC3" w:rsidRPr="00D67DC3">
        <w:rPr>
          <w:rFonts w:ascii="Arial" w:hAnsi="Arial" w:cs="Arial"/>
          <w:sz w:val="22"/>
          <w:szCs w:val="22"/>
        </w:rPr>
        <w:t>jill.chastant</w:t>
      </w:r>
      <w:r w:rsidRPr="00CE0CF1">
        <w:rPr>
          <w:rFonts w:ascii="Arial" w:hAnsi="Arial" w:cs="Arial"/>
          <w:sz w:val="22"/>
          <w:szCs w:val="22"/>
        </w:rPr>
        <w:fldChar w:fldCharType="end"/>
      </w:r>
      <w:r w:rsidRPr="0031335D">
        <w:rPr>
          <w:rFonts w:ascii="Arial" w:hAnsi="Arial" w:cs="Arial"/>
          <w:sz w:val="22"/>
          <w:szCs w:val="22"/>
        </w:rPr>
        <w:t>@its.</w:t>
      </w:r>
      <w:r w:rsidR="00D87F3F" w:rsidRPr="0031335D">
        <w:rPr>
          <w:rFonts w:ascii="Arial" w:hAnsi="Arial" w:cs="Arial"/>
          <w:sz w:val="22"/>
          <w:szCs w:val="22"/>
        </w:rPr>
        <w:t>ms.gov</w:t>
      </w:r>
      <w:r w:rsidRPr="0031335D">
        <w:rPr>
          <w:rFonts w:ascii="Arial" w:hAnsi="Arial" w:cs="Arial"/>
          <w:sz w:val="22"/>
          <w:szCs w:val="22"/>
        </w:rPr>
        <w:t xml:space="preserve">. </w:t>
      </w:r>
      <w:r w:rsidRPr="003D226A">
        <w:rPr>
          <w:rFonts w:ascii="Arial" w:hAnsi="Arial" w:cs="Arial"/>
          <w:b/>
          <w:sz w:val="22"/>
          <w:szCs w:val="22"/>
        </w:rPr>
        <w:t xml:space="preserve">Any questions concerning the specifications detailed in this LOC must be received </w:t>
      </w:r>
      <w:r w:rsidR="00175CD7" w:rsidRPr="003D226A">
        <w:rPr>
          <w:rFonts w:ascii="Arial" w:hAnsi="Arial" w:cs="Arial"/>
          <w:b/>
          <w:sz w:val="22"/>
          <w:szCs w:val="22"/>
        </w:rPr>
        <w:t>no later than</w:t>
      </w:r>
      <w:r w:rsidR="002C4A48" w:rsidRPr="003D226A">
        <w:rPr>
          <w:rFonts w:ascii="Arial" w:hAnsi="Arial" w:cs="Arial"/>
          <w:b/>
          <w:sz w:val="22"/>
          <w:szCs w:val="22"/>
        </w:rPr>
        <w:t xml:space="preserve"> </w:t>
      </w:r>
      <w:r w:rsidR="00D67DC3">
        <w:rPr>
          <w:rFonts w:ascii="Arial" w:hAnsi="Arial" w:cs="Arial"/>
          <w:b/>
          <w:sz w:val="22"/>
          <w:szCs w:val="22"/>
        </w:rPr>
        <w:t>Tuesday, February 21</w:t>
      </w:r>
      <w:r w:rsidR="00756F3F">
        <w:rPr>
          <w:rFonts w:ascii="Arial" w:hAnsi="Arial" w:cs="Arial"/>
          <w:b/>
          <w:sz w:val="22"/>
          <w:szCs w:val="22"/>
        </w:rPr>
        <w:t>, 2017</w:t>
      </w:r>
      <w:r w:rsidRPr="003D226A">
        <w:rPr>
          <w:rFonts w:ascii="Arial" w:hAnsi="Arial" w:cs="Arial"/>
          <w:b/>
          <w:sz w:val="22"/>
          <w:szCs w:val="22"/>
        </w:rPr>
        <w:t xml:space="preserve">, </w:t>
      </w:r>
      <w:r w:rsidR="00175CD7" w:rsidRPr="003D226A">
        <w:rPr>
          <w:rFonts w:ascii="Arial" w:hAnsi="Arial" w:cs="Arial"/>
          <w:b/>
          <w:sz w:val="22"/>
          <w:szCs w:val="22"/>
        </w:rPr>
        <w:t>at</w:t>
      </w:r>
      <w:r w:rsidRPr="003D226A">
        <w:rPr>
          <w:rFonts w:ascii="Arial" w:hAnsi="Arial" w:cs="Arial"/>
          <w:b/>
          <w:sz w:val="22"/>
          <w:szCs w:val="22"/>
        </w:rPr>
        <w:t xml:space="preserve"> 3:00 P.M. (Central Time).</w:t>
      </w:r>
    </w:p>
    <w:p w:rsidR="00EF4F18" w:rsidRPr="0031335D" w:rsidRDefault="00EF4F18" w:rsidP="00EF4F18">
      <w:pPr>
        <w:pStyle w:val="Level2"/>
        <w:numPr>
          <w:ilvl w:val="0"/>
          <w:numId w:val="0"/>
        </w:numPr>
        <w:tabs>
          <w:tab w:val="clear" w:pos="1584"/>
          <w:tab w:val="left" w:pos="1440"/>
        </w:tabs>
        <w:ind w:left="720"/>
        <w:jc w:val="both"/>
        <w:rPr>
          <w:rFonts w:ascii="Arial" w:hAnsi="Arial" w:cs="Arial"/>
          <w:sz w:val="22"/>
          <w:szCs w:val="22"/>
        </w:rPr>
      </w:pPr>
    </w:p>
    <w:p w:rsidR="002D4EEB" w:rsidRPr="0031335D" w:rsidRDefault="002D4EEB" w:rsidP="006E7405">
      <w:pPr>
        <w:tabs>
          <w:tab w:val="left" w:pos="-1440"/>
        </w:tabs>
        <w:jc w:val="both"/>
        <w:rPr>
          <w:rFonts w:ascii="Arial" w:hAnsi="Arial" w:cs="Arial"/>
          <w:sz w:val="22"/>
          <w:szCs w:val="22"/>
        </w:rPr>
      </w:pPr>
      <w:r w:rsidRPr="0031335D">
        <w:rPr>
          <w:rFonts w:ascii="Arial" w:hAnsi="Arial" w:cs="Arial"/>
          <w:sz w:val="22"/>
          <w:szCs w:val="22"/>
        </w:rPr>
        <w:t>Enclosures:</w:t>
      </w:r>
      <w:r w:rsidRPr="0031335D">
        <w:rPr>
          <w:rFonts w:ascii="Arial" w:hAnsi="Arial" w:cs="Arial"/>
          <w:sz w:val="22"/>
          <w:szCs w:val="22"/>
        </w:rPr>
        <w:tab/>
      </w:r>
      <w:r w:rsidR="00071C62" w:rsidRPr="0031335D">
        <w:rPr>
          <w:rFonts w:ascii="Arial" w:hAnsi="Arial" w:cs="Arial"/>
          <w:sz w:val="22"/>
          <w:szCs w:val="22"/>
        </w:rPr>
        <w:t>Attachment</w:t>
      </w:r>
      <w:r w:rsidR="00C33444" w:rsidRPr="0031335D">
        <w:rPr>
          <w:rFonts w:ascii="Arial" w:hAnsi="Arial" w:cs="Arial"/>
          <w:sz w:val="22"/>
          <w:szCs w:val="22"/>
        </w:rPr>
        <w:t xml:space="preserve"> A, </w:t>
      </w:r>
      <w:r w:rsidR="00CE23D8" w:rsidRPr="0031335D">
        <w:rPr>
          <w:rFonts w:ascii="Arial" w:hAnsi="Arial" w:cs="Arial"/>
          <w:sz w:val="22"/>
          <w:szCs w:val="22"/>
        </w:rPr>
        <w:t>Cost Information</w:t>
      </w:r>
      <w:r w:rsidRPr="0031335D">
        <w:rPr>
          <w:rFonts w:ascii="Arial" w:hAnsi="Arial" w:cs="Arial"/>
          <w:sz w:val="22"/>
          <w:szCs w:val="22"/>
        </w:rPr>
        <w:t xml:space="preserve"> Form</w:t>
      </w:r>
    </w:p>
    <w:p w:rsidR="002D4EEB" w:rsidRPr="0031335D" w:rsidRDefault="002D4EEB" w:rsidP="006E7405">
      <w:pPr>
        <w:tabs>
          <w:tab w:val="left" w:pos="-1440"/>
        </w:tabs>
        <w:jc w:val="both"/>
        <w:rPr>
          <w:rFonts w:ascii="Arial" w:hAnsi="Arial" w:cs="Arial"/>
          <w:sz w:val="22"/>
          <w:szCs w:val="22"/>
        </w:rPr>
      </w:pPr>
      <w:r w:rsidRPr="0031335D">
        <w:rPr>
          <w:rFonts w:ascii="Arial" w:hAnsi="Arial" w:cs="Arial"/>
          <w:sz w:val="22"/>
          <w:szCs w:val="22"/>
        </w:rPr>
        <w:tab/>
      </w:r>
      <w:r w:rsidRPr="0031335D">
        <w:rPr>
          <w:rFonts w:ascii="Arial" w:hAnsi="Arial" w:cs="Arial"/>
          <w:sz w:val="22"/>
          <w:szCs w:val="22"/>
        </w:rPr>
        <w:tab/>
      </w:r>
      <w:r w:rsidR="00071C62" w:rsidRPr="0031335D">
        <w:rPr>
          <w:rFonts w:ascii="Arial" w:hAnsi="Arial" w:cs="Arial"/>
          <w:sz w:val="22"/>
          <w:szCs w:val="22"/>
        </w:rPr>
        <w:t>Attachment</w:t>
      </w:r>
      <w:r w:rsidR="00C94B41" w:rsidRPr="0031335D">
        <w:rPr>
          <w:rFonts w:ascii="Arial" w:hAnsi="Arial" w:cs="Arial"/>
          <w:sz w:val="22"/>
          <w:szCs w:val="22"/>
        </w:rPr>
        <w:t xml:space="preserve"> B, </w:t>
      </w:r>
      <w:r w:rsidR="00CE23D8" w:rsidRPr="0031335D">
        <w:rPr>
          <w:rFonts w:ascii="Arial" w:hAnsi="Arial" w:cs="Arial"/>
          <w:sz w:val="22"/>
          <w:szCs w:val="22"/>
        </w:rPr>
        <w:t>Reference</w:t>
      </w:r>
      <w:r w:rsidR="00CC55FD" w:rsidRPr="0031335D">
        <w:rPr>
          <w:rFonts w:ascii="Arial" w:hAnsi="Arial" w:cs="Arial"/>
          <w:sz w:val="22"/>
          <w:szCs w:val="22"/>
        </w:rPr>
        <w:t xml:space="preserve"> </w:t>
      </w:r>
      <w:r w:rsidRPr="0031335D">
        <w:rPr>
          <w:rFonts w:ascii="Arial" w:hAnsi="Arial" w:cs="Arial"/>
          <w:sz w:val="22"/>
          <w:szCs w:val="22"/>
        </w:rPr>
        <w:t>Information Form</w:t>
      </w:r>
    </w:p>
    <w:p w:rsidR="002D4EEB" w:rsidRPr="0031335D" w:rsidRDefault="002D4EEB" w:rsidP="006E7405">
      <w:pPr>
        <w:tabs>
          <w:tab w:val="left" w:pos="-1440"/>
        </w:tabs>
        <w:jc w:val="both"/>
        <w:rPr>
          <w:rFonts w:ascii="Arial" w:hAnsi="Arial" w:cs="Arial"/>
          <w:sz w:val="22"/>
          <w:szCs w:val="22"/>
        </w:rPr>
      </w:pPr>
      <w:r w:rsidRPr="0031335D">
        <w:rPr>
          <w:rFonts w:ascii="Arial" w:hAnsi="Arial" w:cs="Arial"/>
          <w:sz w:val="22"/>
          <w:szCs w:val="22"/>
        </w:rPr>
        <w:tab/>
      </w:r>
      <w:r w:rsidRPr="0031335D">
        <w:rPr>
          <w:rFonts w:ascii="Arial" w:hAnsi="Arial" w:cs="Arial"/>
          <w:sz w:val="22"/>
          <w:szCs w:val="22"/>
        </w:rPr>
        <w:tab/>
      </w:r>
      <w:r w:rsidR="00071C62" w:rsidRPr="0031335D">
        <w:rPr>
          <w:rFonts w:ascii="Arial" w:hAnsi="Arial" w:cs="Arial"/>
          <w:sz w:val="22"/>
          <w:szCs w:val="22"/>
        </w:rPr>
        <w:t>Attachment</w:t>
      </w:r>
      <w:r w:rsidR="00C94B41" w:rsidRPr="0031335D">
        <w:rPr>
          <w:rFonts w:ascii="Arial" w:hAnsi="Arial" w:cs="Arial"/>
          <w:sz w:val="22"/>
          <w:szCs w:val="22"/>
        </w:rPr>
        <w:t xml:space="preserve"> C, </w:t>
      </w:r>
      <w:r w:rsidRPr="0031335D">
        <w:rPr>
          <w:rFonts w:ascii="Arial" w:hAnsi="Arial" w:cs="Arial"/>
          <w:sz w:val="22"/>
          <w:szCs w:val="22"/>
        </w:rPr>
        <w:t>Proposal Exception Summary Form</w:t>
      </w:r>
    </w:p>
    <w:p w:rsidR="00EF4F18" w:rsidRPr="0031335D" w:rsidRDefault="00BB6F33" w:rsidP="00EF4F18">
      <w:pPr>
        <w:tabs>
          <w:tab w:val="left" w:pos="-1440"/>
        </w:tabs>
        <w:jc w:val="both"/>
        <w:rPr>
          <w:rFonts w:ascii="Arial" w:hAnsi="Arial" w:cs="Arial"/>
          <w:sz w:val="22"/>
          <w:szCs w:val="22"/>
        </w:rPr>
      </w:pPr>
      <w:r w:rsidRPr="0031335D">
        <w:rPr>
          <w:rFonts w:ascii="Arial" w:hAnsi="Arial" w:cs="Arial"/>
          <w:sz w:val="22"/>
          <w:szCs w:val="22"/>
        </w:rPr>
        <w:tab/>
      </w:r>
      <w:r w:rsidRPr="0031335D">
        <w:rPr>
          <w:rFonts w:ascii="Arial" w:hAnsi="Arial" w:cs="Arial"/>
          <w:sz w:val="22"/>
          <w:szCs w:val="22"/>
        </w:rPr>
        <w:tab/>
        <w:t>Attachment D, Standard Purchase Agreement</w:t>
      </w:r>
    </w:p>
    <w:p w:rsidR="001B0AFB" w:rsidRDefault="00EF4F18" w:rsidP="00EF4F18">
      <w:pPr>
        <w:tabs>
          <w:tab w:val="left" w:pos="-1440"/>
        </w:tabs>
        <w:jc w:val="center"/>
        <w:rPr>
          <w:rFonts w:ascii="Arial" w:hAnsi="Arial" w:cs="Arial"/>
          <w:sz w:val="22"/>
          <w:szCs w:val="22"/>
        </w:rPr>
        <w:sectPr w:rsidR="001B0AFB" w:rsidSect="003443D6">
          <w:footerReference w:type="default" r:id="rId14"/>
          <w:type w:val="continuous"/>
          <w:pgSz w:w="12240" w:h="15840" w:code="1"/>
          <w:pgMar w:top="1440" w:right="1440" w:bottom="1440" w:left="1440" w:header="720" w:footer="720" w:gutter="0"/>
          <w:cols w:space="720"/>
          <w:noEndnote/>
        </w:sectPr>
      </w:pPr>
      <w:r w:rsidRPr="0031335D">
        <w:rPr>
          <w:rFonts w:ascii="Arial" w:hAnsi="Arial" w:cs="Arial"/>
          <w:sz w:val="22"/>
          <w:szCs w:val="22"/>
        </w:rPr>
        <w:br w:type="page"/>
      </w:r>
    </w:p>
    <w:p w:rsidR="002D4EEB" w:rsidRPr="0031335D" w:rsidRDefault="00A01062" w:rsidP="00EF4F18">
      <w:pPr>
        <w:tabs>
          <w:tab w:val="left" w:pos="-1440"/>
        </w:tabs>
        <w:jc w:val="center"/>
        <w:rPr>
          <w:rFonts w:ascii="Arial" w:hAnsi="Arial" w:cs="Arial"/>
          <w:b/>
          <w:bCs/>
          <w:sz w:val="22"/>
          <w:szCs w:val="22"/>
        </w:rPr>
      </w:pPr>
      <w:r w:rsidRPr="0031335D">
        <w:rPr>
          <w:rFonts w:ascii="Arial" w:hAnsi="Arial" w:cs="Arial"/>
          <w:b/>
          <w:bCs/>
          <w:sz w:val="22"/>
          <w:szCs w:val="22"/>
        </w:rPr>
        <w:t>ATTACHMENT A</w:t>
      </w:r>
    </w:p>
    <w:p w:rsidR="002D4EEB" w:rsidRPr="0031335D" w:rsidRDefault="00CC55FD">
      <w:pPr>
        <w:tabs>
          <w:tab w:val="left" w:pos="-1440"/>
        </w:tabs>
        <w:ind w:left="1440" w:hanging="1440"/>
        <w:jc w:val="center"/>
        <w:rPr>
          <w:rFonts w:ascii="Arial" w:hAnsi="Arial" w:cs="Arial"/>
          <w:b/>
          <w:sz w:val="22"/>
          <w:szCs w:val="22"/>
        </w:rPr>
      </w:pPr>
      <w:bookmarkStart w:id="14" w:name="_Toc77384267"/>
      <w:r w:rsidRPr="0031335D">
        <w:rPr>
          <w:rFonts w:ascii="Arial" w:hAnsi="Arial" w:cs="Arial"/>
          <w:b/>
          <w:bCs/>
          <w:sz w:val="22"/>
          <w:szCs w:val="22"/>
        </w:rPr>
        <w:t xml:space="preserve">COST INFORMATION FORM – LOC NUMBER </w:t>
      </w:r>
      <w:r w:rsidRPr="0031335D">
        <w:rPr>
          <w:rFonts w:ascii="Arial" w:hAnsi="Arial" w:cs="Arial"/>
          <w:b/>
          <w:sz w:val="22"/>
          <w:szCs w:val="22"/>
        </w:rPr>
        <w:fldChar w:fldCharType="begin"/>
      </w:r>
      <w:r w:rsidRPr="0031335D">
        <w:rPr>
          <w:rFonts w:ascii="Arial" w:hAnsi="Arial" w:cs="Arial"/>
          <w:b/>
          <w:sz w:val="22"/>
          <w:szCs w:val="22"/>
        </w:rPr>
        <w:instrText xml:space="preserve"> REF PNum \* CHARFORMAT </w:instrText>
      </w:r>
      <w:r w:rsidR="000F2C98" w:rsidRPr="0031335D">
        <w:rPr>
          <w:rFonts w:ascii="Arial" w:hAnsi="Arial" w:cs="Arial"/>
          <w:b/>
          <w:sz w:val="22"/>
          <w:szCs w:val="22"/>
        </w:rPr>
        <w:instrText xml:space="preserve"> \* MERGEFORMAT </w:instrText>
      </w:r>
      <w:r w:rsidRPr="0031335D">
        <w:rPr>
          <w:rFonts w:ascii="Arial" w:hAnsi="Arial" w:cs="Arial"/>
          <w:b/>
          <w:sz w:val="22"/>
          <w:szCs w:val="22"/>
        </w:rPr>
        <w:fldChar w:fldCharType="separate"/>
      </w:r>
      <w:r w:rsidR="00D67DC3" w:rsidRPr="00D67DC3">
        <w:rPr>
          <w:rFonts w:ascii="Arial" w:hAnsi="Arial" w:cs="Arial"/>
          <w:b/>
          <w:bCs/>
          <w:sz w:val="22"/>
          <w:szCs w:val="22"/>
        </w:rPr>
        <w:t>43201</w:t>
      </w:r>
      <w:r w:rsidRPr="0031335D">
        <w:rPr>
          <w:rFonts w:ascii="Arial" w:hAnsi="Arial" w:cs="Arial"/>
          <w:b/>
          <w:sz w:val="22"/>
          <w:szCs w:val="22"/>
        </w:rPr>
        <w:fldChar w:fldCharType="end"/>
      </w:r>
    </w:p>
    <w:p w:rsidR="002D4EEB" w:rsidRPr="0031335D" w:rsidRDefault="002D4EEB">
      <w:pPr>
        <w:rPr>
          <w:rFonts w:ascii="Arial" w:hAnsi="Arial" w:cs="Arial"/>
          <w:sz w:val="22"/>
          <w:szCs w:val="22"/>
        </w:rPr>
      </w:pPr>
    </w:p>
    <w:p w:rsidR="003817EF" w:rsidRPr="0031335D" w:rsidRDefault="003817EF" w:rsidP="003817EF">
      <w:pPr>
        <w:autoSpaceDE w:val="0"/>
        <w:autoSpaceDN w:val="0"/>
        <w:adjustRightInd w:val="0"/>
        <w:jc w:val="both"/>
        <w:rPr>
          <w:rFonts w:ascii="Arial" w:hAnsi="Arial" w:cs="Arial"/>
          <w:color w:val="000000"/>
          <w:sz w:val="22"/>
          <w:szCs w:val="22"/>
        </w:rPr>
      </w:pPr>
      <w:r w:rsidRPr="0031335D">
        <w:rPr>
          <w:rFonts w:ascii="Arial" w:hAnsi="Arial" w:cs="Arial"/>
          <w:color w:val="000000"/>
          <w:sz w:val="22"/>
          <w:szCs w:val="22"/>
        </w:rPr>
        <w:t>Please submit all unit and extended costs, as well as all required supporting details and other requested information, using the format below.</w:t>
      </w:r>
      <w:r w:rsidR="00287ECF">
        <w:rPr>
          <w:rFonts w:ascii="Arial" w:hAnsi="Arial" w:cs="Arial"/>
          <w:color w:val="000000"/>
          <w:sz w:val="22"/>
          <w:szCs w:val="22"/>
        </w:rPr>
        <w:t xml:space="preserve"> </w:t>
      </w:r>
      <w:r w:rsidR="00DB0F49">
        <w:rPr>
          <w:rFonts w:ascii="Arial" w:hAnsi="Arial" w:cs="Arial"/>
          <w:color w:val="000000"/>
          <w:sz w:val="22"/>
          <w:szCs w:val="22"/>
        </w:rPr>
        <w:t>Vendor</w:t>
      </w:r>
      <w:r w:rsidR="00287ECF">
        <w:rPr>
          <w:rFonts w:ascii="Arial" w:hAnsi="Arial" w:cs="Arial"/>
          <w:color w:val="000000"/>
          <w:sz w:val="22"/>
          <w:szCs w:val="22"/>
        </w:rPr>
        <w:t>s proposing equivalent solutions should use the part number and description columns below to itemize components of their proposed solution.</w:t>
      </w:r>
    </w:p>
    <w:p w:rsidR="003817EF" w:rsidRPr="0031335D" w:rsidRDefault="003817EF" w:rsidP="003817EF">
      <w:pPr>
        <w:autoSpaceDE w:val="0"/>
        <w:autoSpaceDN w:val="0"/>
        <w:adjustRightInd w:val="0"/>
        <w:jc w:val="both"/>
        <w:rPr>
          <w:rFonts w:ascii="Arial" w:hAnsi="Arial" w:cs="Arial"/>
          <w:color w:val="000000"/>
          <w:sz w:val="22"/>
          <w:szCs w:val="22"/>
        </w:rPr>
      </w:pPr>
    </w:p>
    <w:p w:rsidR="003817EF" w:rsidRPr="0031335D" w:rsidRDefault="003817EF" w:rsidP="003817EF">
      <w:pPr>
        <w:autoSpaceDE w:val="0"/>
        <w:autoSpaceDN w:val="0"/>
        <w:adjustRightInd w:val="0"/>
        <w:jc w:val="both"/>
        <w:rPr>
          <w:rFonts w:ascii="Arial" w:hAnsi="Arial" w:cs="Arial"/>
          <w:color w:val="000000"/>
          <w:sz w:val="22"/>
          <w:szCs w:val="22"/>
        </w:rPr>
      </w:pPr>
      <w:r w:rsidRPr="0031335D">
        <w:rPr>
          <w:rFonts w:ascii="Arial" w:hAnsi="Arial" w:cs="Arial"/>
          <w:color w:val="000000"/>
          <w:sz w:val="22"/>
          <w:szCs w:val="22"/>
        </w:rPr>
        <w:t>Send your completed Cost Information Form, along with your point-by-point response to the LOC, a completed Reference Information Form, and your Proposal Exception Summary Form, to the Technology Consultant listed below on or before the date and time indicated in the Procurement Project Schedule.  If all necessary information is not included, your response cannot be considered.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3420"/>
        <w:gridCol w:w="1620"/>
        <w:gridCol w:w="1354"/>
      </w:tblGrid>
      <w:tr w:rsidR="00B52DBC" w:rsidRPr="0031335D" w:rsidTr="00B52DBC">
        <w:trPr>
          <w:trHeight w:val="350"/>
        </w:trPr>
        <w:tc>
          <w:tcPr>
            <w:tcW w:w="3060" w:type="dxa"/>
            <w:gridSpan w:val="2"/>
            <w:tcBorders>
              <w:top w:val="nil"/>
              <w:left w:val="nil"/>
              <w:bottom w:val="nil"/>
              <w:right w:val="nil"/>
            </w:tcBorders>
            <w:vAlign w:val="bottom"/>
          </w:tcPr>
          <w:p w:rsidR="00B52DBC" w:rsidRPr="0031335D" w:rsidRDefault="00B52DBC" w:rsidP="00B52DBC">
            <w:pPr>
              <w:pStyle w:val="TabelTxt"/>
              <w:jc w:val="both"/>
              <w:rPr>
                <w:rFonts w:ascii="Arial" w:hAnsi="Arial" w:cs="Arial"/>
                <w:b/>
                <w:bCs/>
                <w:sz w:val="22"/>
                <w:szCs w:val="22"/>
              </w:rPr>
            </w:pPr>
            <w:r w:rsidRPr="0031335D">
              <w:rPr>
                <w:rFonts w:ascii="Arial" w:hAnsi="Arial" w:cs="Arial"/>
                <w:b/>
                <w:bCs/>
                <w:sz w:val="22"/>
                <w:szCs w:val="22"/>
              </w:rPr>
              <w:t>ITS Technology Consultant Name:</w:t>
            </w:r>
          </w:p>
        </w:tc>
        <w:tc>
          <w:tcPr>
            <w:tcW w:w="3420" w:type="dxa"/>
            <w:tcBorders>
              <w:top w:val="nil"/>
              <w:left w:val="nil"/>
              <w:right w:val="nil"/>
            </w:tcBorders>
            <w:vAlign w:val="bottom"/>
          </w:tcPr>
          <w:p w:rsidR="00B52DBC" w:rsidRPr="0031335D" w:rsidRDefault="00B52DBC" w:rsidP="00B52DBC">
            <w:pPr>
              <w:pStyle w:val="TabelTxt"/>
              <w:jc w:val="both"/>
              <w:rPr>
                <w:rFonts w:ascii="Arial" w:hAnsi="Arial" w:cs="Arial"/>
                <w:sz w:val="22"/>
                <w:szCs w:val="22"/>
              </w:rPr>
            </w:pPr>
            <w:r w:rsidRPr="0031335D">
              <w:rPr>
                <w:rFonts w:ascii="Arial" w:hAnsi="Arial" w:cs="Arial"/>
                <w:sz w:val="22"/>
                <w:szCs w:val="22"/>
              </w:rPr>
              <w:fldChar w:fldCharType="begin"/>
            </w:r>
            <w:r w:rsidRPr="0031335D">
              <w:rPr>
                <w:rFonts w:ascii="Arial" w:hAnsi="Arial" w:cs="Arial"/>
                <w:sz w:val="22"/>
                <w:szCs w:val="22"/>
              </w:rPr>
              <w:instrText xml:space="preserve"> REF CName \* CHARFORMAT  \* MERGEFORMAT </w:instrText>
            </w:r>
            <w:r w:rsidRPr="0031335D">
              <w:rPr>
                <w:rFonts w:ascii="Arial" w:hAnsi="Arial" w:cs="Arial"/>
                <w:sz w:val="22"/>
                <w:szCs w:val="22"/>
              </w:rPr>
              <w:fldChar w:fldCharType="separate"/>
            </w:r>
            <w:r w:rsidR="00D67DC3" w:rsidRPr="00D67DC3">
              <w:rPr>
                <w:rFonts w:ascii="Arial" w:hAnsi="Arial" w:cs="Arial"/>
                <w:b/>
                <w:bCs/>
                <w:sz w:val="22"/>
                <w:szCs w:val="22"/>
              </w:rPr>
              <w:t>Jill Chastant</w:t>
            </w:r>
            <w:r w:rsidRPr="0031335D">
              <w:rPr>
                <w:rFonts w:ascii="Arial" w:hAnsi="Arial" w:cs="Arial"/>
                <w:sz w:val="22"/>
                <w:szCs w:val="22"/>
              </w:rPr>
              <w:fldChar w:fldCharType="end"/>
            </w:r>
          </w:p>
        </w:tc>
        <w:tc>
          <w:tcPr>
            <w:tcW w:w="1620" w:type="dxa"/>
            <w:tcBorders>
              <w:top w:val="nil"/>
              <w:left w:val="nil"/>
              <w:bottom w:val="nil"/>
              <w:right w:val="nil"/>
            </w:tcBorders>
            <w:vAlign w:val="bottom"/>
          </w:tcPr>
          <w:p w:rsidR="00B52DBC" w:rsidRPr="0031335D" w:rsidRDefault="00B52DBC" w:rsidP="00B52DBC">
            <w:pPr>
              <w:pStyle w:val="TabelTxt"/>
              <w:rPr>
                <w:rFonts w:ascii="Arial" w:hAnsi="Arial" w:cs="Arial"/>
                <w:b/>
                <w:bCs/>
                <w:sz w:val="22"/>
                <w:szCs w:val="22"/>
              </w:rPr>
            </w:pPr>
            <w:r w:rsidRPr="0031335D">
              <w:rPr>
                <w:rFonts w:ascii="Arial" w:hAnsi="Arial" w:cs="Arial"/>
                <w:b/>
                <w:bCs/>
                <w:sz w:val="22"/>
                <w:szCs w:val="22"/>
              </w:rPr>
              <w:t>RFP #</w:t>
            </w:r>
          </w:p>
        </w:tc>
        <w:tc>
          <w:tcPr>
            <w:tcW w:w="1354" w:type="dxa"/>
            <w:tcBorders>
              <w:top w:val="nil"/>
              <w:left w:val="nil"/>
              <w:right w:val="nil"/>
            </w:tcBorders>
            <w:vAlign w:val="bottom"/>
          </w:tcPr>
          <w:p w:rsidR="00B52DBC" w:rsidRPr="0031335D" w:rsidRDefault="00B52DBC" w:rsidP="00B52DBC">
            <w:pPr>
              <w:pStyle w:val="TabelTxt"/>
              <w:jc w:val="both"/>
              <w:rPr>
                <w:rFonts w:ascii="Arial" w:hAnsi="Arial" w:cs="Arial"/>
                <w:sz w:val="22"/>
                <w:szCs w:val="22"/>
              </w:rPr>
            </w:pPr>
            <w:r w:rsidRPr="0031335D">
              <w:rPr>
                <w:rFonts w:ascii="Arial" w:hAnsi="Arial" w:cs="Arial"/>
                <w:sz w:val="22"/>
                <w:szCs w:val="22"/>
              </w:rPr>
              <w:fldChar w:fldCharType="begin"/>
            </w:r>
            <w:r w:rsidRPr="0031335D">
              <w:rPr>
                <w:rFonts w:ascii="Arial" w:hAnsi="Arial" w:cs="Arial"/>
                <w:sz w:val="22"/>
                <w:szCs w:val="22"/>
              </w:rPr>
              <w:instrText xml:space="preserve">REF RFPNum \* CHARFORMAT  \* MERGEFORMAT </w:instrText>
            </w:r>
            <w:r w:rsidRPr="0031335D">
              <w:rPr>
                <w:rFonts w:ascii="Arial" w:hAnsi="Arial" w:cs="Arial"/>
                <w:sz w:val="22"/>
                <w:szCs w:val="22"/>
              </w:rPr>
              <w:fldChar w:fldCharType="separate"/>
            </w:r>
            <w:r w:rsidR="00D67DC3" w:rsidRPr="00D67DC3">
              <w:rPr>
                <w:rFonts w:ascii="Arial" w:hAnsi="Arial" w:cs="Arial"/>
                <w:b/>
                <w:bCs/>
                <w:sz w:val="22"/>
                <w:szCs w:val="22"/>
              </w:rPr>
              <w:t>3849</w:t>
            </w:r>
            <w:r w:rsidRPr="0031335D">
              <w:rPr>
                <w:rFonts w:ascii="Arial" w:hAnsi="Arial" w:cs="Arial"/>
                <w:sz w:val="22"/>
                <w:szCs w:val="22"/>
              </w:rPr>
              <w:fldChar w:fldCharType="end"/>
            </w:r>
          </w:p>
        </w:tc>
      </w:tr>
      <w:tr w:rsidR="00B52DBC" w:rsidRPr="0031335D" w:rsidTr="00B52DBC">
        <w:trPr>
          <w:cantSplit/>
          <w:trHeight w:val="350"/>
        </w:trPr>
        <w:tc>
          <w:tcPr>
            <w:tcW w:w="1800" w:type="dxa"/>
            <w:tcBorders>
              <w:top w:val="nil"/>
              <w:left w:val="nil"/>
              <w:bottom w:val="nil"/>
              <w:right w:val="nil"/>
            </w:tcBorders>
            <w:vAlign w:val="bottom"/>
          </w:tcPr>
          <w:p w:rsidR="00B52DBC" w:rsidRPr="0031335D" w:rsidRDefault="00B52DBC" w:rsidP="00B52DBC">
            <w:pPr>
              <w:pStyle w:val="TabelTxt"/>
              <w:jc w:val="both"/>
              <w:rPr>
                <w:rFonts w:ascii="Arial" w:hAnsi="Arial" w:cs="Arial"/>
                <w:b/>
                <w:bCs/>
                <w:sz w:val="22"/>
                <w:szCs w:val="22"/>
              </w:rPr>
            </w:pPr>
          </w:p>
          <w:p w:rsidR="00B52DBC" w:rsidRPr="0031335D" w:rsidRDefault="00B52DBC" w:rsidP="00B52DBC">
            <w:pPr>
              <w:pStyle w:val="TabelTxt"/>
              <w:jc w:val="both"/>
              <w:rPr>
                <w:rFonts w:ascii="Arial" w:hAnsi="Arial" w:cs="Arial"/>
                <w:b/>
                <w:bCs/>
                <w:sz w:val="22"/>
                <w:szCs w:val="22"/>
              </w:rPr>
            </w:pPr>
            <w:r w:rsidRPr="0031335D">
              <w:rPr>
                <w:rFonts w:ascii="Arial" w:hAnsi="Arial" w:cs="Arial"/>
                <w:b/>
                <w:bCs/>
                <w:sz w:val="22"/>
                <w:szCs w:val="22"/>
              </w:rPr>
              <w:t>Company Name:</w:t>
            </w:r>
          </w:p>
        </w:tc>
        <w:tc>
          <w:tcPr>
            <w:tcW w:w="4680" w:type="dxa"/>
            <w:gridSpan w:val="2"/>
            <w:tcBorders>
              <w:top w:val="nil"/>
              <w:left w:val="nil"/>
              <w:right w:val="nil"/>
            </w:tcBorders>
            <w:vAlign w:val="bottom"/>
          </w:tcPr>
          <w:p w:rsidR="00B52DBC" w:rsidRPr="0031335D" w:rsidRDefault="00B52DBC" w:rsidP="00B52DBC">
            <w:pPr>
              <w:pStyle w:val="TabelTxt"/>
              <w:jc w:val="both"/>
              <w:rPr>
                <w:rFonts w:ascii="Arial" w:hAnsi="Arial" w:cs="Arial"/>
                <w:sz w:val="22"/>
                <w:szCs w:val="22"/>
              </w:rPr>
            </w:pPr>
          </w:p>
        </w:tc>
        <w:tc>
          <w:tcPr>
            <w:tcW w:w="1620" w:type="dxa"/>
            <w:tcBorders>
              <w:top w:val="nil"/>
              <w:left w:val="nil"/>
              <w:bottom w:val="nil"/>
              <w:right w:val="nil"/>
            </w:tcBorders>
            <w:vAlign w:val="bottom"/>
          </w:tcPr>
          <w:p w:rsidR="00B52DBC" w:rsidRPr="0031335D" w:rsidRDefault="00B52DBC" w:rsidP="00B52DBC">
            <w:pPr>
              <w:pStyle w:val="TabelTxt"/>
              <w:rPr>
                <w:rFonts w:ascii="Arial" w:hAnsi="Arial" w:cs="Arial"/>
                <w:b/>
                <w:bCs/>
                <w:sz w:val="22"/>
                <w:szCs w:val="22"/>
              </w:rPr>
            </w:pPr>
            <w:r w:rsidRPr="0031335D">
              <w:rPr>
                <w:rFonts w:ascii="Arial" w:hAnsi="Arial" w:cs="Arial"/>
                <w:b/>
                <w:bCs/>
                <w:sz w:val="22"/>
                <w:szCs w:val="22"/>
              </w:rPr>
              <w:t>Date:</w:t>
            </w:r>
          </w:p>
        </w:tc>
        <w:tc>
          <w:tcPr>
            <w:tcW w:w="1354" w:type="dxa"/>
            <w:tcBorders>
              <w:left w:val="nil"/>
              <w:right w:val="nil"/>
            </w:tcBorders>
            <w:vAlign w:val="bottom"/>
          </w:tcPr>
          <w:p w:rsidR="00B52DBC" w:rsidRPr="0031335D" w:rsidRDefault="00B52DBC" w:rsidP="00B52DBC">
            <w:pPr>
              <w:pStyle w:val="TabelTxt"/>
              <w:jc w:val="both"/>
              <w:rPr>
                <w:rFonts w:ascii="Arial" w:hAnsi="Arial" w:cs="Arial"/>
                <w:sz w:val="22"/>
                <w:szCs w:val="22"/>
              </w:rPr>
            </w:pPr>
          </w:p>
        </w:tc>
      </w:tr>
      <w:tr w:rsidR="00B52DBC" w:rsidRPr="0031335D" w:rsidTr="00B52DBC">
        <w:trPr>
          <w:trHeight w:val="350"/>
        </w:trPr>
        <w:tc>
          <w:tcPr>
            <w:tcW w:w="1800" w:type="dxa"/>
            <w:tcBorders>
              <w:top w:val="nil"/>
              <w:left w:val="nil"/>
              <w:bottom w:val="nil"/>
              <w:right w:val="nil"/>
            </w:tcBorders>
            <w:vAlign w:val="bottom"/>
          </w:tcPr>
          <w:p w:rsidR="00B52DBC" w:rsidRPr="0031335D" w:rsidRDefault="00B52DBC" w:rsidP="00B52DBC">
            <w:pPr>
              <w:pStyle w:val="TabelTxt"/>
              <w:rPr>
                <w:rFonts w:ascii="Arial" w:hAnsi="Arial" w:cs="Arial"/>
                <w:b/>
                <w:bCs/>
                <w:sz w:val="22"/>
                <w:szCs w:val="22"/>
              </w:rPr>
            </w:pPr>
          </w:p>
          <w:p w:rsidR="00B52DBC" w:rsidRPr="0031335D" w:rsidRDefault="00B52DBC" w:rsidP="00B52DBC">
            <w:pPr>
              <w:pStyle w:val="TabelTxt"/>
              <w:rPr>
                <w:rFonts w:ascii="Arial" w:hAnsi="Arial" w:cs="Arial"/>
                <w:b/>
                <w:bCs/>
                <w:sz w:val="22"/>
                <w:szCs w:val="22"/>
              </w:rPr>
            </w:pPr>
          </w:p>
          <w:p w:rsidR="00B52DBC" w:rsidRPr="0031335D" w:rsidRDefault="00B52DBC" w:rsidP="00B52DBC">
            <w:pPr>
              <w:pStyle w:val="TabelTxt"/>
              <w:rPr>
                <w:rFonts w:ascii="Arial" w:hAnsi="Arial" w:cs="Arial"/>
                <w:b/>
                <w:bCs/>
                <w:sz w:val="22"/>
                <w:szCs w:val="22"/>
              </w:rPr>
            </w:pPr>
            <w:r w:rsidRPr="0031335D">
              <w:rPr>
                <w:rFonts w:ascii="Arial" w:hAnsi="Arial" w:cs="Arial"/>
                <w:b/>
                <w:bCs/>
                <w:sz w:val="22"/>
                <w:szCs w:val="22"/>
              </w:rPr>
              <w:t>Contact Name:</w:t>
            </w:r>
          </w:p>
        </w:tc>
        <w:tc>
          <w:tcPr>
            <w:tcW w:w="4680" w:type="dxa"/>
            <w:gridSpan w:val="2"/>
            <w:tcBorders>
              <w:top w:val="nil"/>
              <w:left w:val="nil"/>
              <w:right w:val="nil"/>
            </w:tcBorders>
            <w:vAlign w:val="bottom"/>
          </w:tcPr>
          <w:p w:rsidR="00B52DBC" w:rsidRPr="0031335D" w:rsidRDefault="00B52DBC" w:rsidP="00B52DBC">
            <w:pPr>
              <w:pStyle w:val="TabelTxt"/>
              <w:jc w:val="both"/>
              <w:rPr>
                <w:rFonts w:ascii="Arial" w:hAnsi="Arial" w:cs="Arial"/>
                <w:sz w:val="22"/>
                <w:szCs w:val="22"/>
              </w:rPr>
            </w:pPr>
          </w:p>
        </w:tc>
        <w:tc>
          <w:tcPr>
            <w:tcW w:w="1620" w:type="dxa"/>
            <w:tcBorders>
              <w:top w:val="nil"/>
              <w:left w:val="nil"/>
              <w:bottom w:val="nil"/>
              <w:right w:val="nil"/>
            </w:tcBorders>
            <w:vAlign w:val="bottom"/>
          </w:tcPr>
          <w:p w:rsidR="00B52DBC" w:rsidRPr="0031335D" w:rsidRDefault="00B52DBC" w:rsidP="00B52DBC">
            <w:pPr>
              <w:pStyle w:val="TabelTxt"/>
              <w:rPr>
                <w:rFonts w:ascii="Arial" w:hAnsi="Arial" w:cs="Arial"/>
                <w:sz w:val="22"/>
                <w:szCs w:val="22"/>
              </w:rPr>
            </w:pPr>
            <w:r w:rsidRPr="0031335D">
              <w:rPr>
                <w:rFonts w:ascii="Arial" w:hAnsi="Arial" w:cs="Arial"/>
                <w:b/>
                <w:bCs/>
                <w:sz w:val="22"/>
                <w:szCs w:val="22"/>
              </w:rPr>
              <w:t>Phone #:</w:t>
            </w:r>
          </w:p>
        </w:tc>
        <w:tc>
          <w:tcPr>
            <w:tcW w:w="1354" w:type="dxa"/>
            <w:tcBorders>
              <w:top w:val="single" w:sz="4" w:space="0" w:color="auto"/>
              <w:left w:val="nil"/>
              <w:right w:val="nil"/>
            </w:tcBorders>
            <w:vAlign w:val="bottom"/>
          </w:tcPr>
          <w:p w:rsidR="00B52DBC" w:rsidRPr="0031335D" w:rsidRDefault="00B52DBC" w:rsidP="00B52DBC">
            <w:pPr>
              <w:pStyle w:val="TabelTxt"/>
              <w:jc w:val="both"/>
              <w:rPr>
                <w:rFonts w:ascii="Arial" w:hAnsi="Arial" w:cs="Arial"/>
                <w:sz w:val="22"/>
                <w:szCs w:val="22"/>
              </w:rPr>
            </w:pPr>
          </w:p>
        </w:tc>
      </w:tr>
    </w:tbl>
    <w:p w:rsidR="00B52DBC" w:rsidRPr="0031335D" w:rsidRDefault="00B52DBC" w:rsidP="00B52DBC">
      <w:pPr>
        <w:rPr>
          <w:rFonts w:ascii="Arial" w:hAnsi="Arial" w:cs="Arial"/>
          <w:sz w:val="22"/>
          <w:szCs w:val="22"/>
        </w:rPr>
      </w:pPr>
    </w:p>
    <w:p w:rsidR="00B52DBC" w:rsidRPr="0031335D" w:rsidRDefault="00B52DBC" w:rsidP="00B52DBC">
      <w:pPr>
        <w:rPr>
          <w:rFonts w:ascii="Arial" w:hAnsi="Arial" w:cs="Arial"/>
          <w:sz w:val="22"/>
          <w:szCs w:val="22"/>
        </w:rPr>
      </w:pPr>
      <w:r w:rsidRPr="0031335D">
        <w:rPr>
          <w:rFonts w:ascii="Arial" w:hAnsi="Arial" w:cs="Arial"/>
          <w:sz w:val="22"/>
          <w:szCs w:val="22"/>
        </w:rPr>
        <w:t xml:space="preserve">  </w:t>
      </w:r>
    </w:p>
    <w:p w:rsidR="00B52DBC" w:rsidRDefault="00B52DBC" w:rsidP="00B52DBC">
      <w:pPr>
        <w:rPr>
          <w:rFonts w:ascii="Arial" w:hAnsi="Arial" w:cs="Arial"/>
          <w:b/>
          <w:sz w:val="22"/>
          <w:szCs w:val="22"/>
        </w:rPr>
      </w:pPr>
      <w:r w:rsidRPr="0031335D">
        <w:rPr>
          <w:rFonts w:ascii="Arial" w:hAnsi="Arial" w:cs="Arial"/>
          <w:b/>
          <w:sz w:val="22"/>
          <w:szCs w:val="22"/>
        </w:rPr>
        <w:t xml:space="preserve">  Contact E-mail: ________________________________________</w:t>
      </w:r>
    </w:p>
    <w:tbl>
      <w:tblPr>
        <w:tblpPr w:leftFromText="180" w:rightFromText="180" w:vertAnchor="text" w:horzAnchor="margin" w:tblpXSpec="center" w:tblpY="95"/>
        <w:tblW w:w="14105" w:type="dxa"/>
        <w:tblLayout w:type="fixed"/>
        <w:tblLook w:val="0000" w:firstRow="0" w:lastRow="0" w:firstColumn="0" w:lastColumn="0" w:noHBand="0" w:noVBand="0"/>
      </w:tblPr>
      <w:tblGrid>
        <w:gridCol w:w="2340"/>
        <w:gridCol w:w="450"/>
        <w:gridCol w:w="4950"/>
        <w:gridCol w:w="900"/>
        <w:gridCol w:w="61"/>
        <w:gridCol w:w="1109"/>
        <w:gridCol w:w="601"/>
        <w:gridCol w:w="1019"/>
        <w:gridCol w:w="781"/>
        <w:gridCol w:w="1019"/>
        <w:gridCol w:w="875"/>
      </w:tblGrid>
      <w:tr w:rsidR="00D67DC3" w:rsidRPr="0031335D" w:rsidTr="00D67DC3">
        <w:trPr>
          <w:gridBefore w:val="1"/>
          <w:wBefore w:w="2340" w:type="dxa"/>
          <w:trHeight w:hRule="exact" w:val="346"/>
        </w:trPr>
        <w:tc>
          <w:tcPr>
            <w:tcW w:w="450" w:type="dxa"/>
            <w:vAlign w:val="bottom"/>
          </w:tcPr>
          <w:p w:rsidR="00D67DC3" w:rsidRPr="0031335D" w:rsidRDefault="00D67DC3" w:rsidP="00722381">
            <w:pPr>
              <w:pStyle w:val="TabelTxt"/>
              <w:rPr>
                <w:rFonts w:ascii="Arial" w:hAnsi="Arial" w:cs="Arial"/>
                <w:b/>
                <w:bCs/>
                <w:sz w:val="22"/>
                <w:szCs w:val="22"/>
              </w:rPr>
            </w:pPr>
          </w:p>
          <w:p w:rsidR="00D67DC3" w:rsidRPr="0031335D" w:rsidRDefault="00D67DC3" w:rsidP="00722381">
            <w:pPr>
              <w:pStyle w:val="TabelTxt"/>
              <w:rPr>
                <w:rFonts w:ascii="Arial" w:hAnsi="Arial" w:cs="Arial"/>
                <w:b/>
                <w:bCs/>
                <w:sz w:val="22"/>
                <w:szCs w:val="22"/>
              </w:rPr>
            </w:pPr>
          </w:p>
        </w:tc>
        <w:tc>
          <w:tcPr>
            <w:tcW w:w="5911" w:type="dxa"/>
            <w:gridSpan w:val="3"/>
            <w:tcBorders>
              <w:bottom w:val="single" w:sz="4" w:space="0" w:color="auto"/>
            </w:tcBorders>
            <w:vAlign w:val="bottom"/>
          </w:tcPr>
          <w:p w:rsidR="00D67DC3" w:rsidRPr="0031335D" w:rsidRDefault="00D67DC3" w:rsidP="00722381">
            <w:pPr>
              <w:pStyle w:val="TabelTxt"/>
              <w:rPr>
                <w:rFonts w:ascii="Arial" w:hAnsi="Arial" w:cs="Arial"/>
                <w:sz w:val="22"/>
                <w:szCs w:val="22"/>
              </w:rPr>
            </w:pPr>
          </w:p>
        </w:tc>
        <w:tc>
          <w:tcPr>
            <w:tcW w:w="1710" w:type="dxa"/>
            <w:gridSpan w:val="2"/>
          </w:tcPr>
          <w:p w:rsidR="00D67DC3" w:rsidRPr="0031335D" w:rsidRDefault="00D67DC3" w:rsidP="00722381">
            <w:pPr>
              <w:pStyle w:val="TabelTxt"/>
              <w:jc w:val="right"/>
              <w:rPr>
                <w:rFonts w:ascii="Arial" w:hAnsi="Arial" w:cs="Arial"/>
                <w:b/>
                <w:bCs/>
                <w:sz w:val="22"/>
                <w:szCs w:val="22"/>
              </w:rPr>
            </w:pPr>
          </w:p>
        </w:tc>
        <w:tc>
          <w:tcPr>
            <w:tcW w:w="1800" w:type="dxa"/>
            <w:gridSpan w:val="2"/>
            <w:vAlign w:val="bottom"/>
          </w:tcPr>
          <w:p w:rsidR="00D67DC3" w:rsidRPr="0031335D" w:rsidRDefault="00D67DC3" w:rsidP="00722381">
            <w:pPr>
              <w:pStyle w:val="TabelTxt"/>
              <w:jc w:val="right"/>
              <w:rPr>
                <w:rFonts w:ascii="Arial" w:hAnsi="Arial" w:cs="Arial"/>
                <w:b/>
                <w:bCs/>
                <w:sz w:val="22"/>
                <w:szCs w:val="22"/>
              </w:rPr>
            </w:pPr>
          </w:p>
        </w:tc>
        <w:tc>
          <w:tcPr>
            <w:tcW w:w="1894" w:type="dxa"/>
            <w:gridSpan w:val="2"/>
            <w:vAlign w:val="bottom"/>
          </w:tcPr>
          <w:p w:rsidR="00D67DC3" w:rsidRPr="0031335D" w:rsidRDefault="00D67DC3" w:rsidP="00722381">
            <w:pPr>
              <w:pStyle w:val="TabelTxt"/>
              <w:rPr>
                <w:rFonts w:ascii="Arial" w:hAnsi="Arial" w:cs="Arial"/>
                <w:sz w:val="22"/>
                <w:szCs w:val="22"/>
              </w:rPr>
            </w:pPr>
          </w:p>
        </w:tc>
      </w:tr>
      <w:tr w:rsidR="00D67DC3" w:rsidRPr="0031335D" w:rsidTr="00D67DC3">
        <w:tblPrEx>
          <w:tblCellMar>
            <w:left w:w="120" w:type="dxa"/>
            <w:right w:w="120" w:type="dxa"/>
          </w:tblCellMar>
        </w:tblPrEx>
        <w:trPr>
          <w:gridAfter w:val="1"/>
          <w:wAfter w:w="875" w:type="dxa"/>
          <w:trHeight w:val="536"/>
        </w:trPr>
        <w:tc>
          <w:tcPr>
            <w:tcW w:w="279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722381">
            <w:pPr>
              <w:jc w:val="center"/>
              <w:rPr>
                <w:rFonts w:ascii="Arial" w:hAnsi="Arial" w:cs="Arial"/>
                <w:b/>
                <w:bCs/>
                <w:sz w:val="22"/>
                <w:szCs w:val="22"/>
              </w:rPr>
            </w:pPr>
          </w:p>
          <w:p w:rsidR="00D67DC3" w:rsidRPr="0031335D" w:rsidRDefault="00D67DC3" w:rsidP="00722381">
            <w:pPr>
              <w:jc w:val="center"/>
              <w:rPr>
                <w:rFonts w:ascii="Arial" w:hAnsi="Arial" w:cs="Arial"/>
                <w:b/>
                <w:bCs/>
                <w:sz w:val="22"/>
                <w:szCs w:val="22"/>
              </w:rPr>
            </w:pPr>
            <w:r>
              <w:rPr>
                <w:rFonts w:ascii="Arial" w:hAnsi="Arial" w:cs="Arial"/>
                <w:b/>
                <w:bCs/>
                <w:sz w:val="22"/>
                <w:szCs w:val="22"/>
              </w:rPr>
              <w:t>PART#</w:t>
            </w:r>
          </w:p>
        </w:tc>
        <w:tc>
          <w:tcPr>
            <w:tcW w:w="4950" w:type="dxa"/>
            <w:tcBorders>
              <w:top w:val="single" w:sz="7" w:space="0" w:color="000000"/>
              <w:left w:val="single" w:sz="7" w:space="0" w:color="000000"/>
              <w:bottom w:val="single" w:sz="7" w:space="0" w:color="000000"/>
              <w:right w:val="single" w:sz="7" w:space="0" w:color="000000"/>
            </w:tcBorders>
          </w:tcPr>
          <w:p w:rsidR="00D67DC3" w:rsidRPr="0031335D" w:rsidRDefault="00D67DC3" w:rsidP="00722381">
            <w:pPr>
              <w:jc w:val="center"/>
              <w:rPr>
                <w:rFonts w:ascii="Arial" w:hAnsi="Arial" w:cs="Arial"/>
                <w:b/>
                <w:bCs/>
                <w:sz w:val="22"/>
                <w:szCs w:val="22"/>
              </w:rPr>
            </w:pPr>
          </w:p>
          <w:p w:rsidR="00D67DC3" w:rsidRPr="0031335D" w:rsidRDefault="00D67DC3" w:rsidP="00722381">
            <w:pPr>
              <w:jc w:val="center"/>
              <w:rPr>
                <w:rFonts w:ascii="Arial" w:hAnsi="Arial" w:cs="Arial"/>
                <w:b/>
                <w:bCs/>
                <w:sz w:val="22"/>
                <w:szCs w:val="22"/>
              </w:rPr>
            </w:pPr>
            <w:r w:rsidRPr="0031335D">
              <w:rPr>
                <w:rFonts w:ascii="Arial" w:hAnsi="Arial" w:cs="Arial"/>
                <w:b/>
                <w:bCs/>
                <w:sz w:val="22"/>
                <w:szCs w:val="22"/>
              </w:rPr>
              <w:t>DESCRIPTION</w:t>
            </w:r>
          </w:p>
        </w:tc>
        <w:tc>
          <w:tcPr>
            <w:tcW w:w="900" w:type="dxa"/>
            <w:tcBorders>
              <w:top w:val="single" w:sz="7" w:space="0" w:color="000000"/>
              <w:left w:val="single" w:sz="7" w:space="0" w:color="000000"/>
              <w:bottom w:val="single" w:sz="7" w:space="0" w:color="000000"/>
              <w:right w:val="single" w:sz="7" w:space="0" w:color="000000"/>
            </w:tcBorders>
          </w:tcPr>
          <w:p w:rsidR="00D67DC3" w:rsidRDefault="00D67DC3" w:rsidP="00722381">
            <w:pPr>
              <w:jc w:val="center"/>
              <w:rPr>
                <w:rFonts w:ascii="Arial" w:hAnsi="Arial" w:cs="Arial"/>
                <w:b/>
                <w:bCs/>
                <w:sz w:val="22"/>
                <w:szCs w:val="22"/>
              </w:rPr>
            </w:pPr>
          </w:p>
          <w:p w:rsidR="00D67DC3" w:rsidRPr="0031335D" w:rsidRDefault="00D67DC3" w:rsidP="00722381">
            <w:pPr>
              <w:jc w:val="center"/>
              <w:rPr>
                <w:rFonts w:ascii="Arial" w:hAnsi="Arial" w:cs="Arial"/>
                <w:b/>
                <w:bCs/>
                <w:sz w:val="22"/>
                <w:szCs w:val="22"/>
              </w:rPr>
            </w:pPr>
            <w:r>
              <w:rPr>
                <w:rFonts w:ascii="Arial" w:hAnsi="Arial" w:cs="Arial"/>
                <w:b/>
                <w:bCs/>
                <w:sz w:val="22"/>
                <w:szCs w:val="22"/>
              </w:rPr>
              <w:t>Q</w:t>
            </w:r>
            <w:r w:rsidRPr="0031335D">
              <w:rPr>
                <w:rFonts w:ascii="Arial" w:hAnsi="Arial" w:cs="Arial"/>
                <w:b/>
                <w:bCs/>
                <w:sz w:val="22"/>
                <w:szCs w:val="22"/>
              </w:rPr>
              <w:t>TY</w:t>
            </w:r>
          </w:p>
        </w:tc>
        <w:tc>
          <w:tcPr>
            <w:tcW w:w="117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722381">
            <w:pPr>
              <w:jc w:val="center"/>
              <w:rPr>
                <w:rFonts w:ascii="Arial" w:hAnsi="Arial" w:cs="Arial"/>
                <w:b/>
                <w:bCs/>
                <w:sz w:val="22"/>
                <w:szCs w:val="22"/>
              </w:rPr>
            </w:pPr>
            <w:r w:rsidRPr="0031335D">
              <w:rPr>
                <w:rFonts w:ascii="Arial" w:hAnsi="Arial" w:cs="Arial"/>
                <w:b/>
                <w:bCs/>
                <w:sz w:val="22"/>
                <w:szCs w:val="22"/>
              </w:rPr>
              <w:t>UNIT COST</w:t>
            </w:r>
          </w:p>
        </w:tc>
        <w:tc>
          <w:tcPr>
            <w:tcW w:w="162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center"/>
              <w:rPr>
                <w:rFonts w:ascii="Arial" w:hAnsi="Arial" w:cs="Arial"/>
                <w:b/>
                <w:bCs/>
                <w:sz w:val="22"/>
                <w:szCs w:val="22"/>
              </w:rPr>
            </w:pPr>
            <w:r>
              <w:rPr>
                <w:rFonts w:ascii="Arial" w:hAnsi="Arial" w:cs="Arial"/>
                <w:b/>
                <w:bCs/>
                <w:sz w:val="22"/>
                <w:szCs w:val="22"/>
              </w:rPr>
              <w:t>LESS 20% RETAINAGE</w:t>
            </w: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center"/>
              <w:rPr>
                <w:rFonts w:ascii="Arial" w:hAnsi="Arial" w:cs="Arial"/>
                <w:b/>
                <w:bCs/>
                <w:sz w:val="22"/>
                <w:szCs w:val="22"/>
              </w:rPr>
            </w:pPr>
            <w:r w:rsidRPr="0031335D">
              <w:rPr>
                <w:rFonts w:ascii="Arial" w:hAnsi="Arial" w:cs="Arial"/>
                <w:b/>
                <w:bCs/>
                <w:sz w:val="22"/>
                <w:szCs w:val="22"/>
              </w:rPr>
              <w:t>EXTENDED COST**</w:t>
            </w:r>
          </w:p>
        </w:tc>
      </w:tr>
      <w:tr w:rsidR="00D67DC3" w:rsidRPr="0031335D" w:rsidTr="00D67DC3">
        <w:tblPrEx>
          <w:tblCellMar>
            <w:left w:w="120" w:type="dxa"/>
            <w:right w:w="120" w:type="dxa"/>
          </w:tblCellMar>
        </w:tblPrEx>
        <w:trPr>
          <w:gridAfter w:val="1"/>
          <w:wAfter w:w="875" w:type="dxa"/>
        </w:trPr>
        <w:tc>
          <w:tcPr>
            <w:tcW w:w="13230" w:type="dxa"/>
            <w:gridSpan w:val="10"/>
            <w:tcBorders>
              <w:top w:val="single" w:sz="7" w:space="0" w:color="000000"/>
              <w:left w:val="single" w:sz="7" w:space="0" w:color="000000"/>
              <w:bottom w:val="single" w:sz="7" w:space="0" w:color="000000"/>
              <w:right w:val="single" w:sz="7" w:space="0" w:color="000000"/>
            </w:tcBorders>
          </w:tcPr>
          <w:p w:rsidR="00D67DC3" w:rsidRPr="0031335D" w:rsidRDefault="00D67DC3" w:rsidP="000C06A9">
            <w:pPr>
              <w:rPr>
                <w:rFonts w:ascii="Arial" w:hAnsi="Arial" w:cs="Arial"/>
                <w:sz w:val="22"/>
                <w:szCs w:val="22"/>
              </w:rPr>
            </w:pPr>
            <w:r>
              <w:rPr>
                <w:rFonts w:ascii="Arial" w:hAnsi="Arial" w:cs="Arial"/>
                <w:sz w:val="22"/>
                <w:szCs w:val="22"/>
              </w:rPr>
              <w:t>Next Generation Appliance with advance malware protection with High Availability Redundancy</w:t>
            </w:r>
          </w:p>
          <w:p w:rsidR="00D67DC3" w:rsidRPr="0031335D" w:rsidRDefault="00D67DC3" w:rsidP="00722381">
            <w:pPr>
              <w:jc w:val="right"/>
              <w:rPr>
                <w:rFonts w:ascii="Arial" w:hAnsi="Arial" w:cs="Arial"/>
                <w:sz w:val="22"/>
                <w:szCs w:val="22"/>
              </w:rPr>
            </w:pPr>
          </w:p>
        </w:tc>
      </w:tr>
      <w:tr w:rsidR="00D67DC3" w:rsidRPr="0031335D" w:rsidTr="00D67DC3">
        <w:tblPrEx>
          <w:tblCellMar>
            <w:left w:w="120" w:type="dxa"/>
            <w:right w:w="120" w:type="dxa"/>
          </w:tblCellMar>
        </w:tblPrEx>
        <w:trPr>
          <w:gridAfter w:val="1"/>
          <w:wAfter w:w="875" w:type="dxa"/>
        </w:trPr>
        <w:tc>
          <w:tcPr>
            <w:tcW w:w="279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rPr>
                <w:rFonts w:ascii="Arial" w:hAnsi="Arial" w:cs="Arial"/>
                <w:sz w:val="22"/>
                <w:szCs w:val="22"/>
              </w:rPr>
            </w:pPr>
            <w:r>
              <w:rPr>
                <w:rFonts w:ascii="Arial" w:hAnsi="Arial" w:cs="Arial"/>
                <w:sz w:val="22"/>
                <w:szCs w:val="22"/>
              </w:rPr>
              <w:t>CPAP-SG15600-NGTX</w:t>
            </w:r>
          </w:p>
        </w:tc>
        <w:tc>
          <w:tcPr>
            <w:tcW w:w="495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325596">
            <w:pPr>
              <w:rPr>
                <w:rFonts w:ascii="Arial" w:hAnsi="Arial" w:cs="Arial"/>
                <w:sz w:val="22"/>
                <w:szCs w:val="22"/>
              </w:rPr>
            </w:pPr>
            <w:r>
              <w:rPr>
                <w:rFonts w:ascii="Arial" w:hAnsi="Arial" w:cs="Arial"/>
                <w:sz w:val="22"/>
                <w:szCs w:val="22"/>
              </w:rPr>
              <w:t>Threat Extraction Appliance or functional equivalent</w:t>
            </w:r>
          </w:p>
        </w:tc>
        <w:tc>
          <w:tcPr>
            <w:tcW w:w="90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722381">
            <w:pPr>
              <w:jc w:val="center"/>
              <w:rPr>
                <w:rFonts w:ascii="Arial" w:hAnsi="Arial" w:cs="Arial"/>
                <w:sz w:val="22"/>
                <w:szCs w:val="22"/>
              </w:rPr>
            </w:pPr>
            <w:r>
              <w:rPr>
                <w:rFonts w:ascii="Arial" w:hAnsi="Arial" w:cs="Arial"/>
                <w:sz w:val="22"/>
                <w:szCs w:val="22"/>
              </w:rPr>
              <w:t>2</w:t>
            </w:r>
          </w:p>
        </w:tc>
        <w:tc>
          <w:tcPr>
            <w:tcW w:w="117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right"/>
              <w:rPr>
                <w:rFonts w:ascii="Arial" w:hAnsi="Arial" w:cs="Arial"/>
                <w:sz w:val="22"/>
                <w:szCs w:val="22"/>
              </w:rPr>
            </w:pPr>
          </w:p>
        </w:tc>
        <w:tc>
          <w:tcPr>
            <w:tcW w:w="162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722381">
            <w:pPr>
              <w:jc w:val="right"/>
              <w:rPr>
                <w:rFonts w:ascii="Arial" w:hAnsi="Arial" w:cs="Arial"/>
                <w:sz w:val="22"/>
                <w:szCs w:val="22"/>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right"/>
              <w:rPr>
                <w:rFonts w:ascii="Arial" w:hAnsi="Arial" w:cs="Arial"/>
                <w:sz w:val="22"/>
                <w:szCs w:val="22"/>
              </w:rPr>
            </w:pPr>
          </w:p>
        </w:tc>
      </w:tr>
      <w:tr w:rsidR="00D67DC3" w:rsidRPr="0031335D" w:rsidTr="00D67DC3">
        <w:tblPrEx>
          <w:tblCellMar>
            <w:left w:w="120" w:type="dxa"/>
            <w:right w:w="120" w:type="dxa"/>
          </w:tblCellMar>
        </w:tblPrEx>
        <w:trPr>
          <w:gridAfter w:val="1"/>
          <w:wAfter w:w="875" w:type="dxa"/>
        </w:trPr>
        <w:tc>
          <w:tcPr>
            <w:tcW w:w="2790" w:type="dxa"/>
            <w:gridSpan w:val="2"/>
            <w:tcBorders>
              <w:top w:val="single" w:sz="7" w:space="0" w:color="000000"/>
              <w:left w:val="single" w:sz="7" w:space="0" w:color="000000"/>
              <w:bottom w:val="single" w:sz="7" w:space="0" w:color="000000"/>
              <w:right w:val="single" w:sz="7" w:space="0" w:color="000000"/>
            </w:tcBorders>
            <w:vAlign w:val="center"/>
          </w:tcPr>
          <w:p w:rsidR="00D67DC3" w:rsidRDefault="00D67DC3" w:rsidP="00722381">
            <w:pPr>
              <w:rPr>
                <w:rFonts w:ascii="Arial" w:hAnsi="Arial" w:cs="Arial"/>
                <w:sz w:val="22"/>
                <w:szCs w:val="22"/>
              </w:rPr>
            </w:pPr>
            <w:r>
              <w:rPr>
                <w:rFonts w:ascii="Arial" w:hAnsi="Arial" w:cs="Arial"/>
                <w:sz w:val="22"/>
                <w:szCs w:val="22"/>
              </w:rPr>
              <w:t>CPAC-RAM16GB-15600-INSTALL</w:t>
            </w:r>
          </w:p>
        </w:tc>
        <w:tc>
          <w:tcPr>
            <w:tcW w:w="495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325596">
            <w:pPr>
              <w:rPr>
                <w:rFonts w:ascii="Arial" w:hAnsi="Arial" w:cs="Arial"/>
                <w:sz w:val="22"/>
                <w:szCs w:val="22"/>
              </w:rPr>
            </w:pPr>
            <w:r>
              <w:rPr>
                <w:rFonts w:ascii="Arial" w:hAnsi="Arial" w:cs="Arial"/>
                <w:sz w:val="22"/>
                <w:szCs w:val="22"/>
              </w:rPr>
              <w:t>Memory upgrade kit from 16GB to 32GB</w:t>
            </w:r>
          </w:p>
        </w:tc>
        <w:tc>
          <w:tcPr>
            <w:tcW w:w="90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722381">
            <w:pPr>
              <w:jc w:val="center"/>
              <w:rPr>
                <w:rFonts w:ascii="Arial" w:hAnsi="Arial" w:cs="Arial"/>
                <w:sz w:val="22"/>
                <w:szCs w:val="22"/>
              </w:rPr>
            </w:pPr>
            <w:r>
              <w:rPr>
                <w:rFonts w:ascii="Arial" w:hAnsi="Arial" w:cs="Arial"/>
                <w:sz w:val="22"/>
                <w:szCs w:val="22"/>
              </w:rPr>
              <w:t>2</w:t>
            </w:r>
          </w:p>
        </w:tc>
        <w:tc>
          <w:tcPr>
            <w:tcW w:w="117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right"/>
              <w:rPr>
                <w:rFonts w:ascii="Arial" w:hAnsi="Arial" w:cs="Arial"/>
                <w:sz w:val="22"/>
                <w:szCs w:val="22"/>
              </w:rPr>
            </w:pPr>
          </w:p>
        </w:tc>
        <w:tc>
          <w:tcPr>
            <w:tcW w:w="162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722381">
            <w:pPr>
              <w:jc w:val="right"/>
              <w:rPr>
                <w:rFonts w:ascii="Arial" w:hAnsi="Arial" w:cs="Arial"/>
                <w:sz w:val="22"/>
                <w:szCs w:val="22"/>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right"/>
              <w:rPr>
                <w:rFonts w:ascii="Arial" w:hAnsi="Arial" w:cs="Arial"/>
                <w:sz w:val="22"/>
                <w:szCs w:val="22"/>
              </w:rPr>
            </w:pPr>
          </w:p>
        </w:tc>
      </w:tr>
      <w:tr w:rsidR="00D67DC3" w:rsidRPr="0031335D" w:rsidTr="00D67DC3">
        <w:tblPrEx>
          <w:tblCellMar>
            <w:left w:w="120" w:type="dxa"/>
            <w:right w:w="120" w:type="dxa"/>
          </w:tblCellMar>
        </w:tblPrEx>
        <w:trPr>
          <w:gridAfter w:val="1"/>
          <w:wAfter w:w="875" w:type="dxa"/>
        </w:trPr>
        <w:tc>
          <w:tcPr>
            <w:tcW w:w="2790" w:type="dxa"/>
            <w:gridSpan w:val="2"/>
            <w:tcBorders>
              <w:top w:val="single" w:sz="7" w:space="0" w:color="000000"/>
              <w:left w:val="single" w:sz="7" w:space="0" w:color="000000"/>
              <w:bottom w:val="single" w:sz="7" w:space="0" w:color="000000"/>
              <w:right w:val="single" w:sz="7" w:space="0" w:color="000000"/>
            </w:tcBorders>
            <w:vAlign w:val="center"/>
          </w:tcPr>
          <w:p w:rsidR="00D67DC3" w:rsidRDefault="00D67DC3" w:rsidP="00722381">
            <w:pPr>
              <w:rPr>
                <w:rFonts w:ascii="Arial" w:hAnsi="Arial" w:cs="Arial"/>
                <w:sz w:val="22"/>
                <w:szCs w:val="22"/>
              </w:rPr>
            </w:pPr>
            <w:r>
              <w:rPr>
                <w:rFonts w:ascii="Arial" w:hAnsi="Arial" w:cs="Arial"/>
                <w:sz w:val="22"/>
                <w:szCs w:val="22"/>
              </w:rPr>
              <w:t>CPAP-SM225</w:t>
            </w:r>
          </w:p>
        </w:tc>
        <w:tc>
          <w:tcPr>
            <w:tcW w:w="495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325596">
            <w:pPr>
              <w:rPr>
                <w:rFonts w:ascii="Arial" w:hAnsi="Arial" w:cs="Arial"/>
                <w:sz w:val="22"/>
                <w:szCs w:val="22"/>
              </w:rPr>
            </w:pPr>
            <w:r>
              <w:rPr>
                <w:rFonts w:ascii="Arial" w:hAnsi="Arial" w:cs="Arial"/>
                <w:sz w:val="22"/>
                <w:szCs w:val="22"/>
              </w:rPr>
              <w:t>Check Point 225 Management Appliance with Policy, Log and Event Security or functional equivalent</w:t>
            </w:r>
          </w:p>
        </w:tc>
        <w:tc>
          <w:tcPr>
            <w:tcW w:w="90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722381">
            <w:pPr>
              <w:jc w:val="center"/>
              <w:rPr>
                <w:rFonts w:ascii="Arial" w:hAnsi="Arial" w:cs="Arial"/>
                <w:sz w:val="22"/>
                <w:szCs w:val="22"/>
              </w:rPr>
            </w:pPr>
            <w:r>
              <w:rPr>
                <w:rFonts w:ascii="Arial" w:hAnsi="Arial" w:cs="Arial"/>
                <w:sz w:val="22"/>
                <w:szCs w:val="22"/>
              </w:rPr>
              <w:t>1</w:t>
            </w:r>
          </w:p>
        </w:tc>
        <w:tc>
          <w:tcPr>
            <w:tcW w:w="117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right"/>
              <w:rPr>
                <w:rFonts w:ascii="Arial" w:hAnsi="Arial" w:cs="Arial"/>
                <w:sz w:val="22"/>
                <w:szCs w:val="22"/>
              </w:rPr>
            </w:pPr>
          </w:p>
        </w:tc>
        <w:tc>
          <w:tcPr>
            <w:tcW w:w="162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722381">
            <w:pPr>
              <w:jc w:val="right"/>
              <w:rPr>
                <w:rFonts w:ascii="Arial" w:hAnsi="Arial" w:cs="Arial"/>
                <w:sz w:val="22"/>
                <w:szCs w:val="22"/>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right"/>
              <w:rPr>
                <w:rFonts w:ascii="Arial" w:hAnsi="Arial" w:cs="Arial"/>
                <w:sz w:val="22"/>
                <w:szCs w:val="22"/>
              </w:rPr>
            </w:pPr>
          </w:p>
        </w:tc>
      </w:tr>
      <w:tr w:rsidR="00D67DC3" w:rsidRPr="0031335D" w:rsidTr="00D67DC3">
        <w:tblPrEx>
          <w:tblCellMar>
            <w:left w:w="120" w:type="dxa"/>
            <w:right w:w="120" w:type="dxa"/>
          </w:tblCellMar>
        </w:tblPrEx>
        <w:trPr>
          <w:gridAfter w:val="1"/>
          <w:wAfter w:w="875" w:type="dxa"/>
        </w:trPr>
        <w:tc>
          <w:tcPr>
            <w:tcW w:w="2790" w:type="dxa"/>
            <w:gridSpan w:val="2"/>
            <w:tcBorders>
              <w:top w:val="single" w:sz="7" w:space="0" w:color="000000"/>
              <w:left w:val="single" w:sz="7" w:space="0" w:color="000000"/>
              <w:bottom w:val="single" w:sz="7" w:space="0" w:color="000000"/>
              <w:right w:val="single" w:sz="7" w:space="0" w:color="000000"/>
            </w:tcBorders>
            <w:vAlign w:val="center"/>
          </w:tcPr>
          <w:p w:rsidR="00D67DC3" w:rsidRDefault="00D67DC3" w:rsidP="00722381">
            <w:pPr>
              <w:rPr>
                <w:rFonts w:ascii="Arial" w:hAnsi="Arial" w:cs="Arial"/>
                <w:sz w:val="22"/>
                <w:szCs w:val="22"/>
              </w:rPr>
            </w:pPr>
            <w:r>
              <w:rPr>
                <w:rFonts w:ascii="Arial" w:hAnsi="Arial" w:cs="Arial"/>
                <w:sz w:val="22"/>
                <w:szCs w:val="22"/>
              </w:rPr>
              <w:t>CPAC-RAM16FB-SM225</w:t>
            </w:r>
          </w:p>
        </w:tc>
        <w:tc>
          <w:tcPr>
            <w:tcW w:w="495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325596">
            <w:pPr>
              <w:rPr>
                <w:rFonts w:ascii="Arial" w:hAnsi="Arial" w:cs="Arial"/>
                <w:sz w:val="22"/>
                <w:szCs w:val="22"/>
              </w:rPr>
            </w:pPr>
            <w:r>
              <w:rPr>
                <w:rFonts w:ascii="Arial" w:hAnsi="Arial" w:cs="Arial"/>
                <w:sz w:val="22"/>
                <w:szCs w:val="22"/>
              </w:rPr>
              <w:t>Memory upgrade kit from 16GB to 32GB</w:t>
            </w:r>
          </w:p>
        </w:tc>
        <w:tc>
          <w:tcPr>
            <w:tcW w:w="90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722381">
            <w:pPr>
              <w:jc w:val="center"/>
              <w:rPr>
                <w:rFonts w:ascii="Arial" w:hAnsi="Arial" w:cs="Arial"/>
                <w:sz w:val="22"/>
                <w:szCs w:val="22"/>
              </w:rPr>
            </w:pPr>
            <w:r>
              <w:rPr>
                <w:rFonts w:ascii="Arial" w:hAnsi="Arial" w:cs="Arial"/>
                <w:sz w:val="22"/>
                <w:szCs w:val="22"/>
              </w:rPr>
              <w:t>2</w:t>
            </w:r>
          </w:p>
        </w:tc>
        <w:tc>
          <w:tcPr>
            <w:tcW w:w="117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right"/>
              <w:rPr>
                <w:rFonts w:ascii="Arial" w:hAnsi="Arial" w:cs="Arial"/>
                <w:sz w:val="22"/>
                <w:szCs w:val="22"/>
              </w:rPr>
            </w:pPr>
          </w:p>
        </w:tc>
        <w:tc>
          <w:tcPr>
            <w:tcW w:w="162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722381">
            <w:pPr>
              <w:jc w:val="right"/>
              <w:rPr>
                <w:rFonts w:ascii="Arial" w:hAnsi="Arial" w:cs="Arial"/>
                <w:sz w:val="22"/>
                <w:szCs w:val="22"/>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722381">
            <w:pPr>
              <w:jc w:val="right"/>
              <w:rPr>
                <w:rFonts w:ascii="Arial" w:hAnsi="Arial" w:cs="Arial"/>
                <w:sz w:val="22"/>
                <w:szCs w:val="22"/>
              </w:rPr>
            </w:pPr>
          </w:p>
        </w:tc>
      </w:tr>
      <w:tr w:rsidR="00D67DC3" w:rsidRPr="0031335D" w:rsidTr="00D67DC3">
        <w:tblPrEx>
          <w:tblCellMar>
            <w:left w:w="120" w:type="dxa"/>
            <w:right w:w="120" w:type="dxa"/>
          </w:tblCellMar>
        </w:tblPrEx>
        <w:trPr>
          <w:gridAfter w:val="1"/>
          <w:wAfter w:w="875" w:type="dxa"/>
        </w:trPr>
        <w:tc>
          <w:tcPr>
            <w:tcW w:w="2790" w:type="dxa"/>
            <w:gridSpan w:val="2"/>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p>
        </w:tc>
        <w:tc>
          <w:tcPr>
            <w:tcW w:w="495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r>
              <w:rPr>
                <w:rFonts w:ascii="Arial" w:hAnsi="Arial" w:cs="Arial"/>
                <w:sz w:val="22"/>
                <w:szCs w:val="22"/>
              </w:rPr>
              <w:t>Professional Implementation Services/Installation</w:t>
            </w:r>
          </w:p>
        </w:tc>
        <w:tc>
          <w:tcPr>
            <w:tcW w:w="90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jc w:val="center"/>
              <w:rPr>
                <w:rFonts w:ascii="Arial" w:hAnsi="Arial" w:cs="Arial"/>
                <w:sz w:val="22"/>
                <w:szCs w:val="22"/>
              </w:rPr>
            </w:pPr>
          </w:p>
        </w:tc>
        <w:tc>
          <w:tcPr>
            <w:tcW w:w="117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c>
          <w:tcPr>
            <w:tcW w:w="162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CE4FE8">
            <w:pPr>
              <w:jc w:val="right"/>
              <w:rPr>
                <w:rFonts w:ascii="Arial" w:hAnsi="Arial" w:cs="Arial"/>
                <w:sz w:val="22"/>
                <w:szCs w:val="22"/>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r>
      <w:tr w:rsidR="00D67DC3" w:rsidRPr="0031335D" w:rsidTr="00D67DC3">
        <w:tblPrEx>
          <w:tblCellMar>
            <w:left w:w="120" w:type="dxa"/>
            <w:right w:w="120" w:type="dxa"/>
          </w:tblCellMar>
        </w:tblPrEx>
        <w:trPr>
          <w:gridAfter w:val="1"/>
          <w:wAfter w:w="875" w:type="dxa"/>
        </w:trPr>
        <w:tc>
          <w:tcPr>
            <w:tcW w:w="2790" w:type="dxa"/>
            <w:gridSpan w:val="2"/>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p>
        </w:tc>
        <w:tc>
          <w:tcPr>
            <w:tcW w:w="495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r>
              <w:rPr>
                <w:rFonts w:ascii="Arial" w:hAnsi="Arial" w:cs="Arial"/>
                <w:sz w:val="22"/>
                <w:szCs w:val="22"/>
              </w:rPr>
              <w:t>Training</w:t>
            </w:r>
          </w:p>
        </w:tc>
        <w:tc>
          <w:tcPr>
            <w:tcW w:w="90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jc w:val="center"/>
              <w:rPr>
                <w:rFonts w:ascii="Arial" w:hAnsi="Arial" w:cs="Arial"/>
                <w:sz w:val="22"/>
                <w:szCs w:val="22"/>
              </w:rPr>
            </w:pPr>
          </w:p>
        </w:tc>
        <w:tc>
          <w:tcPr>
            <w:tcW w:w="117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c>
          <w:tcPr>
            <w:tcW w:w="162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CE4FE8">
            <w:pPr>
              <w:jc w:val="right"/>
              <w:rPr>
                <w:rFonts w:ascii="Arial" w:hAnsi="Arial" w:cs="Arial"/>
                <w:sz w:val="22"/>
                <w:szCs w:val="22"/>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r>
      <w:tr w:rsidR="00D67DC3" w:rsidRPr="0031335D" w:rsidTr="00D67DC3">
        <w:tblPrEx>
          <w:tblCellMar>
            <w:left w:w="120" w:type="dxa"/>
            <w:right w:w="120" w:type="dxa"/>
          </w:tblCellMar>
        </w:tblPrEx>
        <w:trPr>
          <w:gridAfter w:val="1"/>
          <w:wAfter w:w="875" w:type="dxa"/>
        </w:trPr>
        <w:tc>
          <w:tcPr>
            <w:tcW w:w="13230" w:type="dxa"/>
            <w:gridSpan w:val="10"/>
            <w:tcBorders>
              <w:top w:val="single" w:sz="7" w:space="0" w:color="000000"/>
              <w:left w:val="single" w:sz="7" w:space="0" w:color="000000"/>
              <w:bottom w:val="single" w:sz="7" w:space="0" w:color="000000"/>
              <w:right w:val="single" w:sz="7" w:space="0" w:color="000000"/>
            </w:tcBorders>
          </w:tcPr>
          <w:p w:rsidR="00D67DC3" w:rsidRPr="00E554B4" w:rsidRDefault="00D67DC3" w:rsidP="00325596">
            <w:pPr>
              <w:rPr>
                <w:rFonts w:ascii="Arial" w:hAnsi="Arial" w:cs="Arial"/>
                <w:b/>
                <w:sz w:val="22"/>
                <w:szCs w:val="22"/>
              </w:rPr>
            </w:pPr>
            <w:r w:rsidRPr="00E554B4">
              <w:rPr>
                <w:rFonts w:ascii="Arial" w:hAnsi="Arial" w:cs="Arial"/>
                <w:b/>
                <w:sz w:val="22"/>
                <w:szCs w:val="22"/>
              </w:rPr>
              <w:t xml:space="preserve">Standard Maintenance/Support </w:t>
            </w:r>
            <w:r>
              <w:rPr>
                <w:rFonts w:ascii="Arial" w:hAnsi="Arial" w:cs="Arial"/>
                <w:b/>
                <w:sz w:val="22"/>
                <w:szCs w:val="22"/>
              </w:rPr>
              <w:t>for Appliance and Management Appliance</w:t>
            </w:r>
          </w:p>
        </w:tc>
      </w:tr>
      <w:tr w:rsidR="00D67DC3" w:rsidRPr="0031335D" w:rsidTr="00D67DC3">
        <w:tblPrEx>
          <w:tblCellMar>
            <w:left w:w="120" w:type="dxa"/>
            <w:right w:w="120" w:type="dxa"/>
          </w:tblCellMar>
        </w:tblPrEx>
        <w:trPr>
          <w:gridAfter w:val="1"/>
          <w:wAfter w:w="875" w:type="dxa"/>
        </w:trPr>
        <w:tc>
          <w:tcPr>
            <w:tcW w:w="2790" w:type="dxa"/>
            <w:gridSpan w:val="2"/>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r>
              <w:rPr>
                <w:rFonts w:ascii="Arial" w:hAnsi="Arial" w:cs="Arial"/>
                <w:sz w:val="22"/>
                <w:szCs w:val="22"/>
              </w:rPr>
              <w:t>CPES-SS-STANDARD-ADD or functional equivalent</w:t>
            </w:r>
          </w:p>
        </w:tc>
        <w:tc>
          <w:tcPr>
            <w:tcW w:w="495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r>
              <w:rPr>
                <w:rFonts w:ascii="Arial" w:hAnsi="Arial" w:cs="Arial"/>
                <w:sz w:val="22"/>
                <w:szCs w:val="22"/>
              </w:rPr>
              <w:t>YEAR 1</w:t>
            </w:r>
          </w:p>
        </w:tc>
        <w:tc>
          <w:tcPr>
            <w:tcW w:w="90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jc w:val="center"/>
              <w:rPr>
                <w:rFonts w:ascii="Arial" w:hAnsi="Arial" w:cs="Arial"/>
                <w:sz w:val="22"/>
                <w:szCs w:val="22"/>
              </w:rPr>
            </w:pPr>
            <w:r>
              <w:rPr>
                <w:rFonts w:ascii="Arial" w:hAnsi="Arial" w:cs="Arial"/>
                <w:sz w:val="22"/>
                <w:szCs w:val="22"/>
              </w:rPr>
              <w:t>2</w:t>
            </w:r>
          </w:p>
        </w:tc>
        <w:tc>
          <w:tcPr>
            <w:tcW w:w="117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c>
          <w:tcPr>
            <w:tcW w:w="162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CE4FE8">
            <w:pPr>
              <w:jc w:val="right"/>
              <w:rPr>
                <w:rFonts w:ascii="Arial" w:hAnsi="Arial" w:cs="Arial"/>
                <w:sz w:val="22"/>
                <w:szCs w:val="22"/>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r>
      <w:tr w:rsidR="00D67DC3" w:rsidRPr="0031335D" w:rsidTr="00D67DC3">
        <w:tblPrEx>
          <w:tblCellMar>
            <w:left w:w="120" w:type="dxa"/>
            <w:right w:w="120" w:type="dxa"/>
          </w:tblCellMar>
        </w:tblPrEx>
        <w:trPr>
          <w:gridAfter w:val="1"/>
          <w:wAfter w:w="875" w:type="dxa"/>
        </w:trPr>
        <w:tc>
          <w:tcPr>
            <w:tcW w:w="2790" w:type="dxa"/>
            <w:gridSpan w:val="2"/>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p>
        </w:tc>
        <w:tc>
          <w:tcPr>
            <w:tcW w:w="495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r>
              <w:rPr>
                <w:rFonts w:ascii="Arial" w:hAnsi="Arial" w:cs="Arial"/>
                <w:sz w:val="22"/>
                <w:szCs w:val="22"/>
              </w:rPr>
              <w:t>YEAR 2</w:t>
            </w:r>
          </w:p>
        </w:tc>
        <w:tc>
          <w:tcPr>
            <w:tcW w:w="90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jc w:val="center"/>
              <w:rPr>
                <w:rFonts w:ascii="Arial" w:hAnsi="Arial" w:cs="Arial"/>
                <w:sz w:val="22"/>
                <w:szCs w:val="22"/>
              </w:rPr>
            </w:pPr>
            <w:r>
              <w:rPr>
                <w:rFonts w:ascii="Arial" w:hAnsi="Arial" w:cs="Arial"/>
                <w:sz w:val="22"/>
                <w:szCs w:val="22"/>
              </w:rPr>
              <w:t>2</w:t>
            </w:r>
          </w:p>
        </w:tc>
        <w:tc>
          <w:tcPr>
            <w:tcW w:w="117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c>
          <w:tcPr>
            <w:tcW w:w="162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CE4FE8">
            <w:pPr>
              <w:jc w:val="right"/>
              <w:rPr>
                <w:rFonts w:ascii="Arial" w:hAnsi="Arial" w:cs="Arial"/>
                <w:sz w:val="22"/>
                <w:szCs w:val="22"/>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r>
      <w:tr w:rsidR="00D67DC3" w:rsidRPr="0031335D" w:rsidTr="00D67DC3">
        <w:tblPrEx>
          <w:tblCellMar>
            <w:left w:w="120" w:type="dxa"/>
            <w:right w:w="120" w:type="dxa"/>
          </w:tblCellMar>
        </w:tblPrEx>
        <w:trPr>
          <w:gridAfter w:val="1"/>
          <w:wAfter w:w="875" w:type="dxa"/>
        </w:trPr>
        <w:tc>
          <w:tcPr>
            <w:tcW w:w="2790" w:type="dxa"/>
            <w:gridSpan w:val="2"/>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p>
        </w:tc>
        <w:tc>
          <w:tcPr>
            <w:tcW w:w="495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rPr>
                <w:rFonts w:ascii="Arial" w:hAnsi="Arial" w:cs="Arial"/>
                <w:sz w:val="22"/>
                <w:szCs w:val="22"/>
              </w:rPr>
            </w:pPr>
            <w:r>
              <w:rPr>
                <w:rFonts w:ascii="Arial" w:hAnsi="Arial" w:cs="Arial"/>
                <w:sz w:val="22"/>
                <w:szCs w:val="22"/>
              </w:rPr>
              <w:t>YEAR 3</w:t>
            </w:r>
          </w:p>
        </w:tc>
        <w:tc>
          <w:tcPr>
            <w:tcW w:w="900" w:type="dxa"/>
            <w:tcBorders>
              <w:top w:val="single" w:sz="7" w:space="0" w:color="000000"/>
              <w:left w:val="single" w:sz="7" w:space="0" w:color="000000"/>
              <w:bottom w:val="single" w:sz="7" w:space="0" w:color="000000"/>
              <w:right w:val="single" w:sz="7" w:space="0" w:color="000000"/>
            </w:tcBorders>
            <w:vAlign w:val="center"/>
          </w:tcPr>
          <w:p w:rsidR="00D67DC3" w:rsidRDefault="00D67DC3" w:rsidP="00CE4FE8">
            <w:pPr>
              <w:jc w:val="center"/>
              <w:rPr>
                <w:rFonts w:ascii="Arial" w:hAnsi="Arial" w:cs="Arial"/>
                <w:sz w:val="22"/>
                <w:szCs w:val="22"/>
              </w:rPr>
            </w:pPr>
            <w:r>
              <w:rPr>
                <w:rFonts w:ascii="Arial" w:hAnsi="Arial" w:cs="Arial"/>
                <w:sz w:val="22"/>
                <w:szCs w:val="22"/>
              </w:rPr>
              <w:t>2</w:t>
            </w:r>
          </w:p>
        </w:tc>
        <w:tc>
          <w:tcPr>
            <w:tcW w:w="117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c>
          <w:tcPr>
            <w:tcW w:w="1620" w:type="dxa"/>
            <w:gridSpan w:val="2"/>
            <w:tcBorders>
              <w:top w:val="single" w:sz="7" w:space="0" w:color="000000"/>
              <w:left w:val="single" w:sz="7" w:space="0" w:color="000000"/>
              <w:bottom w:val="single" w:sz="7" w:space="0" w:color="000000"/>
              <w:right w:val="single" w:sz="7" w:space="0" w:color="000000"/>
            </w:tcBorders>
          </w:tcPr>
          <w:p w:rsidR="00D67DC3" w:rsidRPr="0031335D" w:rsidRDefault="00D67DC3" w:rsidP="00CE4FE8">
            <w:pPr>
              <w:jc w:val="right"/>
              <w:rPr>
                <w:rFonts w:ascii="Arial" w:hAnsi="Arial" w:cs="Arial"/>
                <w:sz w:val="22"/>
                <w:szCs w:val="22"/>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D67DC3" w:rsidRPr="0031335D" w:rsidRDefault="00D67DC3" w:rsidP="00CE4FE8">
            <w:pPr>
              <w:jc w:val="right"/>
              <w:rPr>
                <w:rFonts w:ascii="Arial" w:hAnsi="Arial" w:cs="Arial"/>
                <w:sz w:val="22"/>
                <w:szCs w:val="22"/>
              </w:rPr>
            </w:pPr>
          </w:p>
        </w:tc>
      </w:tr>
    </w:tbl>
    <w:p w:rsidR="002C4A48" w:rsidRPr="0031335D" w:rsidRDefault="002C4A48" w:rsidP="00B52DBC">
      <w:pPr>
        <w:rPr>
          <w:rFonts w:ascii="Arial" w:hAnsi="Arial" w:cs="Arial"/>
          <w:b/>
          <w:sz w:val="22"/>
          <w:szCs w:val="22"/>
        </w:rPr>
      </w:pPr>
    </w:p>
    <w:p w:rsidR="00E554B4" w:rsidRDefault="00E554B4">
      <w:pPr>
        <w:rPr>
          <w:rFonts w:ascii="Arial" w:hAnsi="Arial" w:cs="Arial"/>
          <w:sz w:val="22"/>
          <w:szCs w:val="22"/>
        </w:rPr>
      </w:pPr>
    </w:p>
    <w:p w:rsidR="002D4EEB" w:rsidRPr="0031335D" w:rsidRDefault="002D4EEB">
      <w:pPr>
        <w:rPr>
          <w:rFonts w:ascii="Arial" w:hAnsi="Arial" w:cs="Arial"/>
          <w:sz w:val="22"/>
          <w:szCs w:val="22"/>
        </w:rPr>
      </w:pPr>
      <w:r w:rsidRPr="0031335D">
        <w:rPr>
          <w:rFonts w:ascii="Arial" w:hAnsi="Arial" w:cs="Arial"/>
          <w:sz w:val="22"/>
          <w:szCs w:val="22"/>
        </w:rPr>
        <w:t xml:space="preserve">If any of the items below are included in </w:t>
      </w:r>
      <w:r w:rsidR="00DB0F49">
        <w:rPr>
          <w:rFonts w:ascii="Arial" w:hAnsi="Arial" w:cs="Arial"/>
          <w:sz w:val="22"/>
          <w:szCs w:val="22"/>
        </w:rPr>
        <w:t>Vendor</w:t>
      </w:r>
      <w:r w:rsidRPr="0031335D">
        <w:rPr>
          <w:rFonts w:ascii="Arial" w:hAnsi="Arial" w:cs="Arial"/>
          <w:sz w:val="22"/>
          <w:szCs w:val="22"/>
        </w:rPr>
        <w:t>’s proposal they must be detailed below.</w:t>
      </w:r>
    </w:p>
    <w:p w:rsidR="002D4EEB" w:rsidRPr="0031335D" w:rsidRDefault="002D4EEB" w:rsidP="003817EF">
      <w:pPr>
        <w:spacing w:before="120"/>
        <w:rPr>
          <w:rFonts w:ascii="Arial" w:hAnsi="Arial" w:cs="Arial"/>
          <w:sz w:val="22"/>
          <w:szCs w:val="22"/>
        </w:rPr>
      </w:pPr>
      <w:r w:rsidRPr="0031335D">
        <w:rPr>
          <w:rFonts w:ascii="Arial" w:hAnsi="Arial" w:cs="Arial"/>
          <w:sz w:val="22"/>
          <w:szCs w:val="22"/>
        </w:rPr>
        <w:t>Warranty:</w:t>
      </w:r>
    </w:p>
    <w:p w:rsidR="002D4EEB" w:rsidRPr="0031335D" w:rsidRDefault="002D4EEB">
      <w:pPr>
        <w:rPr>
          <w:rFonts w:ascii="Arial" w:hAnsi="Arial" w:cs="Arial"/>
          <w:sz w:val="22"/>
          <w:szCs w:val="22"/>
        </w:rPr>
      </w:pPr>
      <w:proofErr w:type="gramStart"/>
      <w:r w:rsidRPr="0031335D">
        <w:rPr>
          <w:rFonts w:ascii="Arial" w:hAnsi="Arial" w:cs="Arial"/>
          <w:sz w:val="22"/>
          <w:szCs w:val="22"/>
        </w:rPr>
        <w:t>Installation:*</w:t>
      </w:r>
      <w:proofErr w:type="gramEnd"/>
      <w:r w:rsidRPr="0031335D">
        <w:rPr>
          <w:rFonts w:ascii="Arial" w:hAnsi="Arial" w:cs="Arial"/>
          <w:sz w:val="22"/>
          <w:szCs w:val="22"/>
        </w:rPr>
        <w:t>*</w:t>
      </w:r>
    </w:p>
    <w:p w:rsidR="002D4EEB" w:rsidRPr="0031335D" w:rsidRDefault="002D4EEB">
      <w:pPr>
        <w:rPr>
          <w:rFonts w:ascii="Arial" w:hAnsi="Arial" w:cs="Arial"/>
          <w:sz w:val="22"/>
          <w:szCs w:val="22"/>
        </w:rPr>
      </w:pPr>
      <w:r w:rsidRPr="0031335D">
        <w:rPr>
          <w:rFonts w:ascii="Arial" w:hAnsi="Arial" w:cs="Arial"/>
          <w:sz w:val="22"/>
          <w:szCs w:val="22"/>
        </w:rPr>
        <w:t>Maintenance:</w:t>
      </w:r>
    </w:p>
    <w:p w:rsidR="002D4EEB" w:rsidRPr="0031335D" w:rsidRDefault="002D4EEB">
      <w:pPr>
        <w:rPr>
          <w:rFonts w:ascii="Arial" w:hAnsi="Arial" w:cs="Arial"/>
          <w:sz w:val="22"/>
          <w:szCs w:val="22"/>
        </w:rPr>
      </w:pPr>
      <w:r w:rsidRPr="0031335D">
        <w:rPr>
          <w:rFonts w:ascii="Arial" w:hAnsi="Arial" w:cs="Arial"/>
          <w:sz w:val="22"/>
          <w:szCs w:val="22"/>
        </w:rPr>
        <w:t>Training:</w:t>
      </w:r>
    </w:p>
    <w:p w:rsidR="002D4EEB" w:rsidRPr="0031335D" w:rsidRDefault="002D4EEB">
      <w:pPr>
        <w:pStyle w:val="TabelTxt"/>
        <w:rPr>
          <w:rFonts w:ascii="Arial" w:hAnsi="Arial" w:cs="Arial"/>
          <w:sz w:val="22"/>
          <w:szCs w:val="22"/>
        </w:rPr>
      </w:pPr>
      <w:r w:rsidRPr="0031335D">
        <w:rPr>
          <w:rFonts w:ascii="Arial" w:hAnsi="Arial" w:cs="Arial"/>
          <w:sz w:val="22"/>
          <w:szCs w:val="22"/>
        </w:rPr>
        <w:t xml:space="preserve">*Manufacturer model number, not </w:t>
      </w:r>
      <w:r w:rsidR="00DB0F49">
        <w:rPr>
          <w:rFonts w:ascii="Arial" w:hAnsi="Arial" w:cs="Arial"/>
          <w:sz w:val="22"/>
          <w:szCs w:val="22"/>
        </w:rPr>
        <w:t>Vendor</w:t>
      </w:r>
      <w:r w:rsidRPr="0031335D">
        <w:rPr>
          <w:rFonts w:ascii="Arial" w:hAnsi="Arial" w:cs="Arial"/>
          <w:sz w:val="22"/>
          <w:szCs w:val="22"/>
        </w:rPr>
        <w:t xml:space="preserve"> number.  If </w:t>
      </w:r>
      <w:r w:rsidR="00DB0F49">
        <w:rPr>
          <w:rFonts w:ascii="Arial" w:hAnsi="Arial" w:cs="Arial"/>
          <w:sz w:val="22"/>
          <w:szCs w:val="22"/>
        </w:rPr>
        <w:t>Vendor</w:t>
      </w:r>
      <w:r w:rsidRPr="0031335D">
        <w:rPr>
          <w:rFonts w:ascii="Arial" w:hAnsi="Arial" w:cs="Arial"/>
          <w:sz w:val="22"/>
          <w:szCs w:val="22"/>
        </w:rPr>
        <w:t xml:space="preserve">'s internal number is needed for purchase order, include an </w:t>
      </w:r>
      <w:r w:rsidR="00301E9E" w:rsidRPr="0031335D">
        <w:rPr>
          <w:rFonts w:ascii="Arial" w:hAnsi="Arial" w:cs="Arial"/>
          <w:sz w:val="22"/>
          <w:szCs w:val="22"/>
        </w:rPr>
        <w:t>a</w:t>
      </w:r>
      <w:r w:rsidRPr="0031335D">
        <w:rPr>
          <w:rFonts w:ascii="Arial" w:hAnsi="Arial" w:cs="Arial"/>
          <w:sz w:val="22"/>
          <w:szCs w:val="22"/>
        </w:rPr>
        <w:t>dditional column for that number</w:t>
      </w:r>
    </w:p>
    <w:p w:rsidR="002D4EEB" w:rsidRPr="0031335D" w:rsidRDefault="002D4EEB">
      <w:pPr>
        <w:pStyle w:val="TabelTxt"/>
        <w:rPr>
          <w:rFonts w:ascii="Arial" w:hAnsi="Arial" w:cs="Arial"/>
          <w:sz w:val="22"/>
          <w:szCs w:val="22"/>
        </w:rPr>
      </w:pPr>
      <w:r w:rsidRPr="0031335D">
        <w:rPr>
          <w:rFonts w:ascii="Arial" w:hAnsi="Arial" w:cs="Arial"/>
          <w:sz w:val="22"/>
          <w:szCs w:val="22"/>
        </w:rPr>
        <w:t xml:space="preserve">**If </w:t>
      </w:r>
      <w:r w:rsidR="00DB0F49">
        <w:rPr>
          <w:rFonts w:ascii="Arial" w:hAnsi="Arial" w:cs="Arial"/>
          <w:sz w:val="22"/>
          <w:szCs w:val="22"/>
        </w:rPr>
        <w:t>Vendor</w:t>
      </w:r>
      <w:r w:rsidRPr="0031335D">
        <w:rPr>
          <w:rFonts w:ascii="Arial" w:hAnsi="Arial" w:cs="Arial"/>
          <w:sz w:val="22"/>
          <w:szCs w:val="22"/>
        </w:rPr>
        <w:t xml:space="preserve"> travel is necessary to meet the requirements of the LOC, the </w:t>
      </w:r>
      <w:r w:rsidR="00DB0F49">
        <w:rPr>
          <w:rFonts w:ascii="Arial" w:hAnsi="Arial" w:cs="Arial"/>
          <w:sz w:val="22"/>
          <w:szCs w:val="22"/>
        </w:rPr>
        <w:t>Vendor</w:t>
      </w:r>
      <w:r w:rsidRPr="0031335D">
        <w:rPr>
          <w:rFonts w:ascii="Arial" w:hAnsi="Arial" w:cs="Arial"/>
          <w:sz w:val="22"/>
          <w:szCs w:val="22"/>
        </w:rPr>
        <w:t xml:space="preserve"> should propose fully loaded costs including travel</w:t>
      </w:r>
    </w:p>
    <w:p w:rsidR="00C65D1B" w:rsidRDefault="00C65D1B" w:rsidP="002D4EEB">
      <w:pPr>
        <w:tabs>
          <w:tab w:val="left" w:pos="-1440"/>
        </w:tabs>
        <w:jc w:val="center"/>
        <w:rPr>
          <w:rFonts w:ascii="Arial" w:hAnsi="Arial" w:cs="Arial"/>
          <w:b/>
          <w:sz w:val="22"/>
          <w:szCs w:val="22"/>
        </w:rPr>
      </w:pPr>
    </w:p>
    <w:p w:rsidR="001B0AFB" w:rsidRPr="00C65D1B" w:rsidRDefault="00C65D1B" w:rsidP="00C65D1B">
      <w:pPr>
        <w:tabs>
          <w:tab w:val="left" w:pos="-1440"/>
        </w:tabs>
        <w:rPr>
          <w:rFonts w:ascii="Arial" w:hAnsi="Arial" w:cs="Arial"/>
          <w:sz w:val="22"/>
          <w:szCs w:val="22"/>
        </w:rPr>
        <w:sectPr w:rsidR="001B0AFB" w:rsidRPr="00C65D1B" w:rsidSect="003443D6">
          <w:pgSz w:w="15840" w:h="12240" w:orient="landscape" w:code="1"/>
          <w:pgMar w:top="1440" w:right="1440" w:bottom="1440" w:left="1440" w:header="720" w:footer="720" w:gutter="0"/>
          <w:cols w:space="720"/>
          <w:noEndnote/>
          <w:docGrid w:linePitch="326"/>
        </w:sectPr>
      </w:pPr>
      <w:r>
        <w:rPr>
          <w:rFonts w:ascii="Arial" w:hAnsi="Arial" w:cs="Arial"/>
          <w:sz w:val="22"/>
          <w:szCs w:val="22"/>
        </w:rPr>
        <w:t>Fully loaded Change Order Rate:  _________________________</w:t>
      </w:r>
      <w:r w:rsidR="002D4EEB" w:rsidRPr="00C65D1B">
        <w:rPr>
          <w:rFonts w:ascii="Arial" w:hAnsi="Arial" w:cs="Arial"/>
          <w:sz w:val="22"/>
          <w:szCs w:val="22"/>
        </w:rPr>
        <w:br w:type="page"/>
      </w:r>
    </w:p>
    <w:p w:rsidR="00A01062" w:rsidRPr="0031335D" w:rsidRDefault="00A01062" w:rsidP="002D4EEB">
      <w:pPr>
        <w:tabs>
          <w:tab w:val="left" w:pos="-1440"/>
        </w:tabs>
        <w:jc w:val="center"/>
        <w:rPr>
          <w:rFonts w:ascii="Arial" w:hAnsi="Arial" w:cs="Arial"/>
          <w:b/>
          <w:sz w:val="22"/>
          <w:szCs w:val="22"/>
        </w:rPr>
      </w:pPr>
      <w:r w:rsidRPr="0031335D">
        <w:rPr>
          <w:rFonts w:ascii="Arial" w:hAnsi="Arial" w:cs="Arial"/>
          <w:b/>
          <w:sz w:val="22"/>
          <w:szCs w:val="22"/>
        </w:rPr>
        <w:t>ATTACHMENT B</w:t>
      </w:r>
    </w:p>
    <w:p w:rsidR="002D4EEB" w:rsidRPr="0031335D" w:rsidRDefault="002D4EEB" w:rsidP="002D4EEB">
      <w:pPr>
        <w:tabs>
          <w:tab w:val="left" w:pos="-1440"/>
        </w:tabs>
        <w:jc w:val="center"/>
        <w:rPr>
          <w:rFonts w:ascii="Arial" w:hAnsi="Arial" w:cs="Arial"/>
          <w:iCs/>
          <w:sz w:val="22"/>
          <w:szCs w:val="22"/>
        </w:rPr>
      </w:pPr>
      <w:r w:rsidRPr="0031335D">
        <w:rPr>
          <w:rFonts w:ascii="Arial" w:hAnsi="Arial" w:cs="Arial"/>
          <w:b/>
          <w:bCs/>
          <w:iCs/>
          <w:sz w:val="22"/>
          <w:szCs w:val="22"/>
        </w:rPr>
        <w:t>REFERENCE INFORMATION FORM</w:t>
      </w:r>
      <w:r w:rsidRPr="0031335D">
        <w:rPr>
          <w:rFonts w:ascii="Arial" w:hAnsi="Arial" w:cs="Arial"/>
          <w:b/>
          <w:bCs/>
          <w:iCs/>
          <w:sz w:val="22"/>
          <w:szCs w:val="22"/>
        </w:rPr>
        <w:br/>
      </w:r>
    </w:p>
    <w:p w:rsidR="002D4EEB" w:rsidRPr="0031335D" w:rsidRDefault="002D4EEB" w:rsidP="002D4EEB">
      <w:pPr>
        <w:pStyle w:val="TabelTxt"/>
        <w:tabs>
          <w:tab w:val="left" w:pos="0"/>
          <w:tab w:val="left" w:pos="288"/>
        </w:tabs>
        <w:rPr>
          <w:rFonts w:ascii="Arial" w:hAnsi="Arial" w:cs="Arial"/>
          <w:b/>
          <w:bCs/>
          <w:sz w:val="22"/>
          <w:szCs w:val="22"/>
        </w:rPr>
      </w:pPr>
      <w:r w:rsidRPr="0031335D">
        <w:rPr>
          <w:rFonts w:ascii="Arial" w:hAnsi="Arial" w:cs="Arial"/>
          <w:sz w:val="22"/>
          <w:szCs w:val="22"/>
        </w:rPr>
        <w:t>The information provided below will be used to contact references.</w:t>
      </w:r>
    </w:p>
    <w:p w:rsidR="002D4EEB" w:rsidRPr="0031335D" w:rsidRDefault="002D4EEB" w:rsidP="002D4EEB">
      <w:pPr>
        <w:pStyle w:val="TabelTxt"/>
        <w:tabs>
          <w:tab w:val="left" w:pos="0"/>
          <w:tab w:val="left" w:pos="288"/>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Entity</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Name</w:t>
            </w:r>
          </w:p>
        </w:tc>
        <w:tc>
          <w:tcPr>
            <w:tcW w:w="6498" w:type="dxa"/>
          </w:tcPr>
          <w:p w:rsidR="002D4EEB" w:rsidRPr="0031335D" w:rsidRDefault="002D4EEB" w:rsidP="002D4EEB">
            <w:pPr>
              <w:pStyle w:val="ReferenceInitials"/>
              <w:keepNext w:val="0"/>
              <w:keepLines w:val="0"/>
              <w:spacing w:before="0" w:line="240" w:lineRule="auto"/>
              <w:rPr>
                <w:rFonts w:ascii="Arial" w:hAnsi="Arial" w:cs="Arial"/>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Title</w:t>
            </w:r>
          </w:p>
        </w:tc>
        <w:tc>
          <w:tcPr>
            <w:tcW w:w="6498" w:type="dxa"/>
          </w:tcPr>
          <w:p w:rsidR="002D4EEB" w:rsidRPr="0031335D" w:rsidRDefault="002D4EEB" w:rsidP="002D4EEB">
            <w:pPr>
              <w:pStyle w:val="HeadingBase"/>
              <w:keepNext w:val="0"/>
              <w:keepLines w:val="0"/>
              <w:spacing w:line="240" w:lineRule="auto"/>
              <w:rPr>
                <w:rFonts w:ascii="Arial" w:hAnsi="Arial" w:cs="Arial"/>
                <w:spacing w:val="-5"/>
                <w:kern w:val="0"/>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Telephone #</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E-Mail Address</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Length of Project</w:t>
            </w:r>
          </w:p>
        </w:tc>
        <w:tc>
          <w:tcPr>
            <w:tcW w:w="6498" w:type="dxa"/>
          </w:tcPr>
          <w:p w:rsidR="002D4EEB" w:rsidRPr="0031335D" w:rsidRDefault="002D4EEB" w:rsidP="002D4EEB">
            <w:pPr>
              <w:rPr>
                <w:rFonts w:ascii="Arial" w:hAnsi="Arial" w:cs="Arial"/>
                <w:sz w:val="22"/>
                <w:szCs w:val="22"/>
              </w:rPr>
            </w:pPr>
          </w:p>
        </w:tc>
      </w:tr>
      <w:tr w:rsidR="002D4EEB" w:rsidRPr="0031335D">
        <w:trPr>
          <w:trHeight w:val="926"/>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Brief Description of Project</w:t>
            </w:r>
          </w:p>
        </w:tc>
        <w:tc>
          <w:tcPr>
            <w:tcW w:w="6498" w:type="dxa"/>
          </w:tcPr>
          <w:p w:rsidR="002D4EEB" w:rsidRPr="0031335D" w:rsidRDefault="002D4EEB" w:rsidP="002D4EEB">
            <w:pPr>
              <w:rPr>
                <w:rFonts w:ascii="Arial" w:hAnsi="Arial" w:cs="Arial"/>
                <w:sz w:val="22"/>
                <w:szCs w:val="22"/>
              </w:rPr>
            </w:pPr>
          </w:p>
        </w:tc>
      </w:tr>
    </w:tbl>
    <w:p w:rsidR="002D4EEB" w:rsidRPr="0031335D" w:rsidRDefault="002D4EEB" w:rsidP="002D4EEB">
      <w:pPr>
        <w:rPr>
          <w:rFonts w:ascii="Arial" w:hAnsi="Arial" w:cs="Arial"/>
          <w:bCs/>
          <w:sz w:val="22"/>
          <w:szCs w:val="22"/>
        </w:rPr>
      </w:pPr>
    </w:p>
    <w:p w:rsidR="00301E9E" w:rsidRPr="0031335D" w:rsidRDefault="00301E9E" w:rsidP="002D4EEB">
      <w:pPr>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Entity</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Name</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Title</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Telephone #</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E-Mail Address</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Length of Project</w:t>
            </w:r>
          </w:p>
        </w:tc>
        <w:tc>
          <w:tcPr>
            <w:tcW w:w="6498" w:type="dxa"/>
          </w:tcPr>
          <w:p w:rsidR="002D4EEB" w:rsidRPr="0031335D" w:rsidRDefault="002D4EEB" w:rsidP="002D4EEB">
            <w:pPr>
              <w:rPr>
                <w:rFonts w:ascii="Arial" w:hAnsi="Arial" w:cs="Arial"/>
                <w:sz w:val="22"/>
                <w:szCs w:val="22"/>
              </w:rPr>
            </w:pPr>
          </w:p>
        </w:tc>
      </w:tr>
      <w:tr w:rsidR="002D4EEB" w:rsidRPr="0031335D">
        <w:trPr>
          <w:trHeight w:val="602"/>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Brief Description of Project</w:t>
            </w:r>
          </w:p>
        </w:tc>
        <w:tc>
          <w:tcPr>
            <w:tcW w:w="6498" w:type="dxa"/>
          </w:tcPr>
          <w:p w:rsidR="002D4EEB" w:rsidRPr="0031335D" w:rsidRDefault="002D4EEB" w:rsidP="002D4EEB">
            <w:pPr>
              <w:rPr>
                <w:rFonts w:ascii="Arial" w:hAnsi="Arial" w:cs="Arial"/>
                <w:sz w:val="22"/>
                <w:szCs w:val="22"/>
              </w:rPr>
            </w:pPr>
          </w:p>
          <w:p w:rsidR="002D4EEB" w:rsidRPr="0031335D" w:rsidRDefault="002D4EEB" w:rsidP="002D4EEB">
            <w:pPr>
              <w:rPr>
                <w:rFonts w:ascii="Arial" w:hAnsi="Arial" w:cs="Arial"/>
                <w:sz w:val="22"/>
                <w:szCs w:val="22"/>
              </w:rPr>
            </w:pPr>
          </w:p>
          <w:p w:rsidR="002D4EEB" w:rsidRPr="0031335D" w:rsidRDefault="002D4EEB" w:rsidP="002D4EEB">
            <w:pPr>
              <w:rPr>
                <w:rFonts w:ascii="Arial" w:hAnsi="Arial" w:cs="Arial"/>
                <w:sz w:val="22"/>
                <w:szCs w:val="22"/>
              </w:rPr>
            </w:pPr>
          </w:p>
          <w:p w:rsidR="002D4EEB" w:rsidRPr="0031335D" w:rsidRDefault="002D4EEB" w:rsidP="002D4EEB">
            <w:pPr>
              <w:rPr>
                <w:rFonts w:ascii="Arial" w:hAnsi="Arial" w:cs="Arial"/>
                <w:sz w:val="22"/>
                <w:szCs w:val="22"/>
              </w:rPr>
            </w:pPr>
          </w:p>
        </w:tc>
      </w:tr>
    </w:tbl>
    <w:p w:rsidR="002D4EEB" w:rsidRPr="0031335D" w:rsidRDefault="002D4EEB" w:rsidP="002D4EEB">
      <w:pPr>
        <w:rPr>
          <w:rFonts w:ascii="Arial" w:hAnsi="Arial" w:cs="Arial"/>
          <w:bCs/>
          <w:sz w:val="22"/>
          <w:szCs w:val="22"/>
        </w:rPr>
      </w:pPr>
    </w:p>
    <w:p w:rsidR="00301E9E" w:rsidRPr="0031335D" w:rsidRDefault="00301E9E" w:rsidP="002D4EEB">
      <w:pPr>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Entity</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Name</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Title</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Telephone #</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Supervisor’s E-Mail Address</w:t>
            </w:r>
          </w:p>
        </w:tc>
        <w:tc>
          <w:tcPr>
            <w:tcW w:w="6498" w:type="dxa"/>
          </w:tcPr>
          <w:p w:rsidR="002D4EEB" w:rsidRPr="0031335D" w:rsidRDefault="002D4EEB" w:rsidP="002D4EEB">
            <w:pPr>
              <w:rPr>
                <w:rFonts w:ascii="Arial" w:hAnsi="Arial" w:cs="Arial"/>
                <w:sz w:val="22"/>
                <w:szCs w:val="22"/>
              </w:rPr>
            </w:pPr>
          </w:p>
        </w:tc>
      </w:tr>
      <w:tr w:rsidR="002D4EEB" w:rsidRPr="0031335D">
        <w:trPr>
          <w:jc w:val="center"/>
        </w:trPr>
        <w:tc>
          <w:tcPr>
            <w:tcW w:w="3078" w:type="dxa"/>
          </w:tcPr>
          <w:p w:rsidR="002D4EEB" w:rsidRPr="0031335D" w:rsidRDefault="002D4EEB" w:rsidP="002D4EEB">
            <w:pPr>
              <w:rPr>
                <w:rFonts w:ascii="Arial" w:hAnsi="Arial" w:cs="Arial"/>
                <w:bCs/>
                <w:sz w:val="22"/>
                <w:szCs w:val="22"/>
              </w:rPr>
            </w:pPr>
            <w:r w:rsidRPr="0031335D">
              <w:rPr>
                <w:rFonts w:ascii="Arial" w:hAnsi="Arial" w:cs="Arial"/>
                <w:bCs/>
                <w:sz w:val="22"/>
                <w:szCs w:val="22"/>
              </w:rPr>
              <w:t>Length of Project</w:t>
            </w:r>
          </w:p>
        </w:tc>
        <w:tc>
          <w:tcPr>
            <w:tcW w:w="6498" w:type="dxa"/>
          </w:tcPr>
          <w:p w:rsidR="002D4EEB" w:rsidRPr="0031335D" w:rsidRDefault="002D4EEB" w:rsidP="002D4EEB">
            <w:pPr>
              <w:rPr>
                <w:rFonts w:ascii="Arial" w:hAnsi="Arial" w:cs="Arial"/>
                <w:sz w:val="22"/>
                <w:szCs w:val="22"/>
              </w:rPr>
            </w:pPr>
          </w:p>
        </w:tc>
      </w:tr>
      <w:tr w:rsidR="002D4EEB" w:rsidRPr="0031335D">
        <w:trPr>
          <w:trHeight w:val="485"/>
          <w:jc w:val="center"/>
        </w:trPr>
        <w:tc>
          <w:tcPr>
            <w:tcW w:w="3078" w:type="dxa"/>
          </w:tcPr>
          <w:p w:rsidR="002D4EEB" w:rsidRPr="0031335D" w:rsidRDefault="002D4EEB" w:rsidP="002D4EEB">
            <w:pPr>
              <w:pStyle w:val="HeadingBase"/>
              <w:keepNext w:val="0"/>
              <w:keepLines w:val="0"/>
              <w:spacing w:line="240" w:lineRule="auto"/>
              <w:rPr>
                <w:rFonts w:ascii="Arial" w:hAnsi="Arial" w:cs="Arial"/>
                <w:spacing w:val="-5"/>
                <w:kern w:val="0"/>
                <w:szCs w:val="22"/>
              </w:rPr>
            </w:pPr>
            <w:r w:rsidRPr="0031335D">
              <w:rPr>
                <w:rFonts w:ascii="Arial" w:hAnsi="Arial" w:cs="Arial"/>
                <w:spacing w:val="-5"/>
                <w:kern w:val="0"/>
                <w:szCs w:val="22"/>
              </w:rPr>
              <w:t>Brief Description of Project</w:t>
            </w:r>
          </w:p>
        </w:tc>
        <w:tc>
          <w:tcPr>
            <w:tcW w:w="6498" w:type="dxa"/>
          </w:tcPr>
          <w:p w:rsidR="002D4EEB" w:rsidRPr="0031335D" w:rsidRDefault="002D4EEB" w:rsidP="002D4EEB">
            <w:pPr>
              <w:rPr>
                <w:rFonts w:ascii="Arial" w:hAnsi="Arial" w:cs="Arial"/>
                <w:sz w:val="22"/>
                <w:szCs w:val="22"/>
              </w:rPr>
            </w:pPr>
          </w:p>
          <w:p w:rsidR="002D4EEB" w:rsidRPr="0031335D" w:rsidRDefault="002D4EEB" w:rsidP="002D4EEB">
            <w:pPr>
              <w:rPr>
                <w:rFonts w:ascii="Arial" w:hAnsi="Arial" w:cs="Arial"/>
                <w:sz w:val="22"/>
                <w:szCs w:val="22"/>
              </w:rPr>
            </w:pPr>
          </w:p>
          <w:p w:rsidR="002D4EEB" w:rsidRPr="0031335D" w:rsidRDefault="002D4EEB" w:rsidP="002D4EEB">
            <w:pPr>
              <w:rPr>
                <w:rFonts w:ascii="Arial" w:hAnsi="Arial" w:cs="Arial"/>
                <w:sz w:val="22"/>
                <w:szCs w:val="22"/>
              </w:rPr>
            </w:pPr>
          </w:p>
          <w:p w:rsidR="002D4EEB" w:rsidRPr="0031335D" w:rsidRDefault="002D4EEB" w:rsidP="002D4EEB">
            <w:pPr>
              <w:rPr>
                <w:rFonts w:ascii="Arial" w:hAnsi="Arial" w:cs="Arial"/>
                <w:sz w:val="22"/>
                <w:szCs w:val="22"/>
              </w:rPr>
            </w:pPr>
          </w:p>
        </w:tc>
      </w:tr>
    </w:tbl>
    <w:p w:rsidR="002D4EEB" w:rsidRPr="0031335D" w:rsidRDefault="002D4EEB" w:rsidP="002D4EEB">
      <w:pPr>
        <w:rPr>
          <w:rFonts w:ascii="Arial" w:hAnsi="Arial" w:cs="Arial"/>
          <w:sz w:val="22"/>
          <w:szCs w:val="22"/>
        </w:rPr>
      </w:pPr>
    </w:p>
    <w:p w:rsidR="00A01062" w:rsidRPr="0031335D" w:rsidRDefault="002D4EEB" w:rsidP="00677655">
      <w:pPr>
        <w:pStyle w:val="Heading2"/>
        <w:spacing w:before="0" w:after="0"/>
        <w:jc w:val="center"/>
        <w:rPr>
          <w:i w:val="0"/>
          <w:sz w:val="22"/>
          <w:szCs w:val="22"/>
        </w:rPr>
      </w:pPr>
      <w:r w:rsidRPr="0031335D">
        <w:rPr>
          <w:sz w:val="22"/>
          <w:szCs w:val="22"/>
        </w:rPr>
        <w:br w:type="page"/>
      </w:r>
      <w:r w:rsidR="00A01062" w:rsidRPr="0031335D">
        <w:rPr>
          <w:i w:val="0"/>
          <w:sz w:val="22"/>
          <w:szCs w:val="22"/>
        </w:rPr>
        <w:t>ATTACHMENT C</w:t>
      </w:r>
    </w:p>
    <w:p w:rsidR="002D4EEB" w:rsidRPr="0031335D" w:rsidRDefault="002D4EEB" w:rsidP="00677655">
      <w:pPr>
        <w:pStyle w:val="Heading2"/>
        <w:spacing w:before="0" w:after="0"/>
        <w:jc w:val="center"/>
        <w:rPr>
          <w:i w:val="0"/>
          <w:sz w:val="22"/>
          <w:szCs w:val="22"/>
          <w:highlight w:val="yellow"/>
        </w:rPr>
      </w:pPr>
      <w:r w:rsidRPr="0031335D">
        <w:rPr>
          <w:i w:val="0"/>
          <w:sz w:val="22"/>
          <w:szCs w:val="22"/>
        </w:rPr>
        <w:t>PROPOSAL EXCEPTION SUMMARY FORM</w:t>
      </w:r>
      <w:bookmarkEnd w:id="14"/>
    </w:p>
    <w:p w:rsidR="002D4EEB" w:rsidRPr="00D36366" w:rsidRDefault="002D4EEB">
      <w:pPr>
        <w:pStyle w:val="Heading9"/>
      </w:pPr>
    </w:p>
    <w:p w:rsidR="002D4EEB" w:rsidRPr="0031335D" w:rsidRDefault="002D4EEB">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2D4EEB" w:rsidRPr="0031335D">
        <w:tc>
          <w:tcPr>
            <w:tcW w:w="1978" w:type="dxa"/>
          </w:tcPr>
          <w:p w:rsidR="002D4EEB" w:rsidRPr="0031335D" w:rsidRDefault="002D4EEB">
            <w:pPr>
              <w:rPr>
                <w:rFonts w:ascii="Arial" w:hAnsi="Arial" w:cs="Arial"/>
                <w:sz w:val="22"/>
                <w:szCs w:val="22"/>
              </w:rPr>
            </w:pPr>
            <w:r w:rsidRPr="0031335D">
              <w:rPr>
                <w:rFonts w:ascii="Arial" w:hAnsi="Arial" w:cs="Arial"/>
                <w:sz w:val="22"/>
                <w:szCs w:val="22"/>
              </w:rPr>
              <w:t>ITS LOC Reference</w:t>
            </w:r>
          </w:p>
        </w:tc>
        <w:tc>
          <w:tcPr>
            <w:tcW w:w="2805" w:type="dxa"/>
          </w:tcPr>
          <w:p w:rsidR="002D4EEB" w:rsidRPr="0031335D" w:rsidRDefault="00DB0F49">
            <w:pPr>
              <w:rPr>
                <w:rFonts w:ascii="Arial" w:hAnsi="Arial" w:cs="Arial"/>
                <w:sz w:val="22"/>
                <w:szCs w:val="22"/>
              </w:rPr>
            </w:pPr>
            <w:r>
              <w:rPr>
                <w:rFonts w:ascii="Arial" w:hAnsi="Arial" w:cs="Arial"/>
                <w:sz w:val="22"/>
                <w:szCs w:val="22"/>
              </w:rPr>
              <w:t>Vendor</w:t>
            </w:r>
            <w:r w:rsidR="002D4EEB" w:rsidRPr="0031335D">
              <w:rPr>
                <w:rFonts w:ascii="Arial" w:hAnsi="Arial" w:cs="Arial"/>
                <w:sz w:val="22"/>
                <w:szCs w:val="22"/>
              </w:rPr>
              <w:t xml:space="preserve"> Proposal Reference</w:t>
            </w:r>
          </w:p>
        </w:tc>
        <w:tc>
          <w:tcPr>
            <w:tcW w:w="2394" w:type="dxa"/>
          </w:tcPr>
          <w:p w:rsidR="002D4EEB" w:rsidRPr="0031335D" w:rsidRDefault="002D4EEB">
            <w:pPr>
              <w:rPr>
                <w:rFonts w:ascii="Arial" w:hAnsi="Arial" w:cs="Arial"/>
                <w:sz w:val="22"/>
                <w:szCs w:val="22"/>
              </w:rPr>
            </w:pPr>
            <w:r w:rsidRPr="0031335D">
              <w:rPr>
                <w:rFonts w:ascii="Arial" w:hAnsi="Arial" w:cs="Arial"/>
                <w:sz w:val="22"/>
                <w:szCs w:val="22"/>
              </w:rPr>
              <w:t>Brief Explanation of Exception</w:t>
            </w:r>
          </w:p>
        </w:tc>
        <w:tc>
          <w:tcPr>
            <w:tcW w:w="2394" w:type="dxa"/>
          </w:tcPr>
          <w:p w:rsidR="002D4EEB" w:rsidRPr="0031335D" w:rsidRDefault="002D4EEB">
            <w:pPr>
              <w:rPr>
                <w:rFonts w:ascii="Arial" w:hAnsi="Arial" w:cs="Arial"/>
                <w:sz w:val="22"/>
                <w:szCs w:val="22"/>
              </w:rPr>
            </w:pPr>
            <w:r w:rsidRPr="0031335D">
              <w:rPr>
                <w:rFonts w:ascii="Arial" w:hAnsi="Arial" w:cs="Arial"/>
                <w:sz w:val="22"/>
                <w:szCs w:val="22"/>
              </w:rPr>
              <w:t>ITS Acceptance (sign here only if accepted)</w:t>
            </w:r>
          </w:p>
        </w:tc>
      </w:tr>
      <w:tr w:rsidR="002D4EEB" w:rsidRPr="0031335D">
        <w:tc>
          <w:tcPr>
            <w:tcW w:w="1978" w:type="dxa"/>
          </w:tcPr>
          <w:p w:rsidR="002D4EEB" w:rsidRPr="0031335D" w:rsidRDefault="002D4EEB">
            <w:pPr>
              <w:rPr>
                <w:rFonts w:ascii="Arial" w:hAnsi="Arial" w:cs="Arial"/>
                <w:sz w:val="22"/>
                <w:szCs w:val="22"/>
              </w:rPr>
            </w:pPr>
            <w:r w:rsidRPr="0031335D">
              <w:rPr>
                <w:rFonts w:ascii="Arial" w:hAnsi="Arial" w:cs="Arial"/>
                <w:sz w:val="22"/>
                <w:szCs w:val="22"/>
              </w:rPr>
              <w:t>(Reference specific outline point to which exception is taken)</w:t>
            </w:r>
          </w:p>
        </w:tc>
        <w:tc>
          <w:tcPr>
            <w:tcW w:w="2805" w:type="dxa"/>
          </w:tcPr>
          <w:p w:rsidR="002D4EEB" w:rsidRPr="0031335D" w:rsidRDefault="002D4EEB">
            <w:pPr>
              <w:rPr>
                <w:rFonts w:ascii="Arial" w:hAnsi="Arial" w:cs="Arial"/>
                <w:sz w:val="22"/>
                <w:szCs w:val="22"/>
              </w:rPr>
            </w:pPr>
            <w:r w:rsidRPr="0031335D">
              <w:rPr>
                <w:rFonts w:ascii="Arial" w:hAnsi="Arial" w:cs="Arial"/>
                <w:sz w:val="22"/>
                <w:szCs w:val="22"/>
              </w:rPr>
              <w:t xml:space="preserve">(Page, section, items in </w:t>
            </w:r>
            <w:r w:rsidR="00DB0F49">
              <w:rPr>
                <w:rFonts w:ascii="Arial" w:hAnsi="Arial" w:cs="Arial"/>
                <w:sz w:val="22"/>
                <w:szCs w:val="22"/>
              </w:rPr>
              <w:t>Vendor</w:t>
            </w:r>
            <w:r w:rsidRPr="0031335D">
              <w:rPr>
                <w:rFonts w:ascii="Arial" w:hAnsi="Arial" w:cs="Arial"/>
                <w:sz w:val="22"/>
                <w:szCs w:val="22"/>
              </w:rPr>
              <w:t>’s proposal where exception is explained)</w:t>
            </w:r>
          </w:p>
        </w:tc>
        <w:tc>
          <w:tcPr>
            <w:tcW w:w="2394" w:type="dxa"/>
          </w:tcPr>
          <w:p w:rsidR="002D4EEB" w:rsidRPr="0031335D" w:rsidRDefault="002D4EEB">
            <w:pPr>
              <w:rPr>
                <w:rFonts w:ascii="Arial" w:hAnsi="Arial" w:cs="Arial"/>
                <w:sz w:val="22"/>
                <w:szCs w:val="22"/>
              </w:rPr>
            </w:pPr>
            <w:r w:rsidRPr="0031335D">
              <w:rPr>
                <w:rFonts w:ascii="Arial" w:hAnsi="Arial" w:cs="Arial"/>
                <w:sz w:val="22"/>
                <w:szCs w:val="22"/>
              </w:rPr>
              <w:t>(Short description of exception being made)</w:t>
            </w:r>
          </w:p>
        </w:tc>
        <w:tc>
          <w:tcPr>
            <w:tcW w:w="2394" w:type="dxa"/>
          </w:tcPr>
          <w:p w:rsidR="002D4EEB" w:rsidRPr="0031335D" w:rsidRDefault="002D4EEB">
            <w:pPr>
              <w:rPr>
                <w:rFonts w:ascii="Arial" w:hAnsi="Arial" w:cs="Arial"/>
                <w:sz w:val="22"/>
                <w:szCs w:val="22"/>
              </w:rPr>
            </w:pPr>
          </w:p>
        </w:tc>
      </w:tr>
      <w:tr w:rsidR="002D4EEB" w:rsidRPr="0031335D">
        <w:tc>
          <w:tcPr>
            <w:tcW w:w="1978" w:type="dxa"/>
          </w:tcPr>
          <w:p w:rsidR="002D4EEB" w:rsidRPr="0031335D" w:rsidRDefault="002D4EEB">
            <w:pPr>
              <w:rPr>
                <w:rFonts w:ascii="Arial" w:hAnsi="Arial" w:cs="Arial"/>
                <w:sz w:val="22"/>
                <w:szCs w:val="22"/>
              </w:rPr>
            </w:pPr>
          </w:p>
        </w:tc>
        <w:tc>
          <w:tcPr>
            <w:tcW w:w="2805" w:type="dxa"/>
          </w:tcPr>
          <w:p w:rsidR="002D4EEB" w:rsidRPr="0031335D" w:rsidRDefault="002D4EEB">
            <w:pPr>
              <w:rPr>
                <w:rFonts w:ascii="Arial" w:hAnsi="Arial" w:cs="Arial"/>
                <w:sz w:val="22"/>
                <w:szCs w:val="22"/>
              </w:rPr>
            </w:pPr>
          </w:p>
        </w:tc>
        <w:tc>
          <w:tcPr>
            <w:tcW w:w="2394" w:type="dxa"/>
          </w:tcPr>
          <w:p w:rsidR="002D4EEB" w:rsidRPr="0031335D" w:rsidRDefault="002D4EEB">
            <w:pPr>
              <w:rPr>
                <w:rFonts w:ascii="Arial" w:hAnsi="Arial" w:cs="Arial"/>
                <w:sz w:val="22"/>
                <w:szCs w:val="22"/>
              </w:rPr>
            </w:pPr>
          </w:p>
        </w:tc>
        <w:tc>
          <w:tcPr>
            <w:tcW w:w="2394" w:type="dxa"/>
          </w:tcPr>
          <w:p w:rsidR="002D4EEB" w:rsidRPr="0031335D" w:rsidRDefault="002D4EEB">
            <w:pPr>
              <w:rPr>
                <w:rFonts w:ascii="Arial" w:hAnsi="Arial" w:cs="Arial"/>
                <w:sz w:val="22"/>
                <w:szCs w:val="22"/>
              </w:rPr>
            </w:pPr>
          </w:p>
        </w:tc>
      </w:tr>
      <w:tr w:rsidR="002D4EEB" w:rsidRPr="0031335D">
        <w:tc>
          <w:tcPr>
            <w:tcW w:w="1978" w:type="dxa"/>
          </w:tcPr>
          <w:p w:rsidR="002D4EEB" w:rsidRPr="0031335D" w:rsidRDefault="002D4EEB">
            <w:pPr>
              <w:rPr>
                <w:rFonts w:ascii="Arial" w:hAnsi="Arial" w:cs="Arial"/>
                <w:sz w:val="22"/>
                <w:szCs w:val="22"/>
              </w:rPr>
            </w:pPr>
          </w:p>
        </w:tc>
        <w:tc>
          <w:tcPr>
            <w:tcW w:w="2805" w:type="dxa"/>
          </w:tcPr>
          <w:p w:rsidR="002D4EEB" w:rsidRPr="0031335D" w:rsidRDefault="002D4EEB">
            <w:pPr>
              <w:rPr>
                <w:rFonts w:ascii="Arial" w:hAnsi="Arial" w:cs="Arial"/>
                <w:sz w:val="22"/>
                <w:szCs w:val="22"/>
              </w:rPr>
            </w:pPr>
          </w:p>
        </w:tc>
        <w:tc>
          <w:tcPr>
            <w:tcW w:w="2394" w:type="dxa"/>
          </w:tcPr>
          <w:p w:rsidR="002D4EEB" w:rsidRPr="0031335D" w:rsidRDefault="002D4EEB">
            <w:pPr>
              <w:rPr>
                <w:rFonts w:ascii="Arial" w:hAnsi="Arial" w:cs="Arial"/>
                <w:sz w:val="22"/>
                <w:szCs w:val="22"/>
              </w:rPr>
            </w:pPr>
          </w:p>
        </w:tc>
        <w:tc>
          <w:tcPr>
            <w:tcW w:w="2394" w:type="dxa"/>
          </w:tcPr>
          <w:p w:rsidR="002D4EEB" w:rsidRPr="0031335D" w:rsidRDefault="002D4EEB">
            <w:pPr>
              <w:rPr>
                <w:rFonts w:ascii="Arial" w:hAnsi="Arial" w:cs="Arial"/>
                <w:sz w:val="22"/>
                <w:szCs w:val="22"/>
              </w:rPr>
            </w:pPr>
          </w:p>
        </w:tc>
      </w:tr>
      <w:tr w:rsidR="002D4EEB" w:rsidRPr="0031335D">
        <w:tc>
          <w:tcPr>
            <w:tcW w:w="1978" w:type="dxa"/>
          </w:tcPr>
          <w:p w:rsidR="002D4EEB" w:rsidRPr="0031335D" w:rsidRDefault="002D4EEB">
            <w:pPr>
              <w:rPr>
                <w:rFonts w:ascii="Arial" w:hAnsi="Arial" w:cs="Arial"/>
                <w:sz w:val="22"/>
                <w:szCs w:val="22"/>
              </w:rPr>
            </w:pPr>
          </w:p>
        </w:tc>
        <w:tc>
          <w:tcPr>
            <w:tcW w:w="2805" w:type="dxa"/>
          </w:tcPr>
          <w:p w:rsidR="002D4EEB" w:rsidRPr="0031335D" w:rsidRDefault="002D4EEB">
            <w:pPr>
              <w:rPr>
                <w:rFonts w:ascii="Arial" w:hAnsi="Arial" w:cs="Arial"/>
                <w:sz w:val="22"/>
                <w:szCs w:val="22"/>
              </w:rPr>
            </w:pPr>
          </w:p>
        </w:tc>
        <w:tc>
          <w:tcPr>
            <w:tcW w:w="2394" w:type="dxa"/>
          </w:tcPr>
          <w:p w:rsidR="002D4EEB" w:rsidRPr="0031335D" w:rsidRDefault="002D4EEB">
            <w:pPr>
              <w:rPr>
                <w:rFonts w:ascii="Arial" w:hAnsi="Arial" w:cs="Arial"/>
                <w:sz w:val="22"/>
                <w:szCs w:val="22"/>
              </w:rPr>
            </w:pPr>
          </w:p>
        </w:tc>
        <w:tc>
          <w:tcPr>
            <w:tcW w:w="2394" w:type="dxa"/>
          </w:tcPr>
          <w:p w:rsidR="002D4EEB" w:rsidRPr="0031335D" w:rsidRDefault="002D4EEB">
            <w:pPr>
              <w:rPr>
                <w:rFonts w:ascii="Arial" w:hAnsi="Arial" w:cs="Arial"/>
                <w:sz w:val="22"/>
                <w:szCs w:val="22"/>
              </w:rPr>
            </w:pPr>
          </w:p>
        </w:tc>
      </w:tr>
      <w:tr w:rsidR="002D4EEB" w:rsidRPr="0031335D">
        <w:tc>
          <w:tcPr>
            <w:tcW w:w="1978" w:type="dxa"/>
          </w:tcPr>
          <w:p w:rsidR="002D4EEB" w:rsidRPr="0031335D" w:rsidRDefault="002D4EEB">
            <w:pPr>
              <w:rPr>
                <w:rFonts w:ascii="Arial" w:hAnsi="Arial" w:cs="Arial"/>
                <w:sz w:val="22"/>
                <w:szCs w:val="22"/>
              </w:rPr>
            </w:pPr>
          </w:p>
        </w:tc>
        <w:tc>
          <w:tcPr>
            <w:tcW w:w="2805" w:type="dxa"/>
          </w:tcPr>
          <w:p w:rsidR="002D4EEB" w:rsidRPr="0031335D" w:rsidRDefault="002D4EEB">
            <w:pPr>
              <w:rPr>
                <w:rFonts w:ascii="Arial" w:hAnsi="Arial" w:cs="Arial"/>
                <w:sz w:val="22"/>
                <w:szCs w:val="22"/>
              </w:rPr>
            </w:pPr>
          </w:p>
        </w:tc>
        <w:tc>
          <w:tcPr>
            <w:tcW w:w="2394" w:type="dxa"/>
          </w:tcPr>
          <w:p w:rsidR="002D4EEB" w:rsidRPr="0031335D" w:rsidRDefault="002D4EEB">
            <w:pPr>
              <w:rPr>
                <w:rFonts w:ascii="Arial" w:hAnsi="Arial" w:cs="Arial"/>
                <w:sz w:val="22"/>
                <w:szCs w:val="22"/>
              </w:rPr>
            </w:pPr>
          </w:p>
        </w:tc>
        <w:tc>
          <w:tcPr>
            <w:tcW w:w="2394" w:type="dxa"/>
          </w:tcPr>
          <w:p w:rsidR="002D4EEB" w:rsidRPr="0031335D" w:rsidRDefault="002D4EEB">
            <w:pPr>
              <w:rPr>
                <w:rFonts w:ascii="Arial" w:hAnsi="Arial" w:cs="Arial"/>
                <w:sz w:val="22"/>
                <w:szCs w:val="22"/>
              </w:rPr>
            </w:pPr>
          </w:p>
        </w:tc>
      </w:tr>
    </w:tbl>
    <w:p w:rsidR="002D4EEB" w:rsidRPr="0031335D" w:rsidRDefault="002D4EEB" w:rsidP="002D4EEB">
      <w:pPr>
        <w:pStyle w:val="Level2"/>
        <w:numPr>
          <w:ilvl w:val="0"/>
          <w:numId w:val="0"/>
        </w:numPr>
        <w:ind w:left="720"/>
        <w:rPr>
          <w:rFonts w:ascii="Arial" w:hAnsi="Arial" w:cs="Arial"/>
          <w:sz w:val="22"/>
          <w:szCs w:val="22"/>
        </w:rPr>
      </w:pPr>
    </w:p>
    <w:p w:rsidR="002D4EEB" w:rsidRPr="0031335D" w:rsidRDefault="002D4EEB">
      <w:pPr>
        <w:spacing w:line="240" w:lineRule="atLeast"/>
        <w:rPr>
          <w:rFonts w:ascii="Arial" w:hAnsi="Arial" w:cs="Arial"/>
          <w:b/>
          <w:bCs/>
          <w:sz w:val="22"/>
          <w:szCs w:val="22"/>
        </w:rPr>
      </w:pPr>
    </w:p>
    <w:p w:rsidR="00CE4FE8" w:rsidRDefault="002D4EEB" w:rsidP="000C06A9">
      <w:pPr>
        <w:jc w:val="center"/>
        <w:rPr>
          <w:rFonts w:ascii="Arial" w:hAnsi="Arial" w:cs="Arial"/>
          <w:b/>
          <w:sz w:val="22"/>
          <w:szCs w:val="22"/>
        </w:rPr>
      </w:pPr>
      <w:r w:rsidRPr="0031335D">
        <w:rPr>
          <w:rFonts w:ascii="Arial" w:hAnsi="Arial" w:cs="Arial"/>
          <w:b/>
          <w:sz w:val="22"/>
          <w:szCs w:val="22"/>
        </w:rPr>
        <w:br w:type="page"/>
      </w:r>
    </w:p>
    <w:p w:rsidR="000C06A9" w:rsidRDefault="000C06A9" w:rsidP="000C06A9">
      <w:pPr>
        <w:jc w:val="center"/>
        <w:rPr>
          <w:rFonts w:ascii="Arial" w:hAnsi="Arial" w:cs="Arial"/>
          <w:b/>
          <w:sz w:val="22"/>
          <w:szCs w:val="22"/>
        </w:rPr>
      </w:pPr>
      <w:r>
        <w:rPr>
          <w:rFonts w:ascii="Arial" w:hAnsi="Arial" w:cs="Arial"/>
          <w:b/>
          <w:sz w:val="22"/>
          <w:szCs w:val="22"/>
        </w:rPr>
        <w:t>ATTACHMENT D</w:t>
      </w:r>
    </w:p>
    <w:p w:rsidR="00C712A1" w:rsidRPr="00C712A1" w:rsidRDefault="00C712A1" w:rsidP="00C712A1">
      <w:pPr>
        <w:jc w:val="center"/>
        <w:rPr>
          <w:rFonts w:ascii="Arial" w:eastAsia="Calibri" w:hAnsi="Arial"/>
          <w:b/>
          <w:sz w:val="22"/>
          <w:szCs w:val="22"/>
        </w:rPr>
      </w:pPr>
      <w:r w:rsidRPr="00C712A1">
        <w:rPr>
          <w:rFonts w:ascii="Arial" w:eastAsia="Calibri" w:hAnsi="Arial"/>
          <w:b/>
          <w:sz w:val="22"/>
          <w:szCs w:val="22"/>
        </w:rPr>
        <w:t xml:space="preserve">PROJECT NUMBER </w:t>
      </w:r>
      <w:bookmarkStart w:id="15" w:name="projectnumber"/>
      <w:bookmarkEnd w:id="15"/>
      <w:r w:rsidRPr="00C712A1">
        <w:rPr>
          <w:rFonts w:ascii="Arial" w:eastAsia="Calibri" w:hAnsi="Arial"/>
          <w:b/>
          <w:sz w:val="22"/>
          <w:szCs w:val="22"/>
        </w:rPr>
        <w:t>43201</w:t>
      </w:r>
    </w:p>
    <w:p w:rsidR="00C712A1" w:rsidRPr="00C712A1" w:rsidRDefault="00C712A1" w:rsidP="00C712A1">
      <w:pPr>
        <w:jc w:val="center"/>
        <w:rPr>
          <w:rFonts w:ascii="Arial" w:eastAsia="Calibri" w:hAnsi="Arial"/>
          <w:b/>
          <w:sz w:val="22"/>
          <w:szCs w:val="22"/>
        </w:rPr>
      </w:pPr>
      <w:r w:rsidRPr="00C712A1">
        <w:rPr>
          <w:rFonts w:ascii="Arial" w:eastAsia="Calibri" w:hAnsi="Arial"/>
          <w:b/>
          <w:sz w:val="22"/>
          <w:szCs w:val="22"/>
        </w:rPr>
        <w:t>PURCHASE AGREEMENT</w:t>
      </w:r>
    </w:p>
    <w:p w:rsidR="00C712A1" w:rsidRPr="00C712A1" w:rsidRDefault="00C712A1" w:rsidP="00C712A1">
      <w:pPr>
        <w:jc w:val="center"/>
        <w:rPr>
          <w:rFonts w:ascii="Arial" w:eastAsia="Calibri" w:hAnsi="Arial"/>
          <w:b/>
          <w:sz w:val="22"/>
          <w:szCs w:val="22"/>
        </w:rPr>
      </w:pPr>
      <w:r w:rsidRPr="00C712A1">
        <w:rPr>
          <w:rFonts w:ascii="Arial" w:eastAsia="Calibri" w:hAnsi="Arial"/>
          <w:b/>
          <w:sz w:val="22"/>
          <w:szCs w:val="22"/>
        </w:rPr>
        <w:t>BETWEEN</w:t>
      </w:r>
    </w:p>
    <w:p w:rsidR="00C712A1" w:rsidRPr="00C712A1" w:rsidRDefault="00C712A1" w:rsidP="00C712A1">
      <w:pPr>
        <w:jc w:val="center"/>
        <w:rPr>
          <w:rFonts w:ascii="Arial" w:eastAsia="Calibri" w:hAnsi="Arial"/>
          <w:b/>
          <w:sz w:val="22"/>
          <w:szCs w:val="22"/>
        </w:rPr>
      </w:pPr>
      <w:bookmarkStart w:id="16" w:name="vendorname"/>
      <w:bookmarkEnd w:id="16"/>
      <w:r w:rsidRPr="00C712A1">
        <w:rPr>
          <w:rFonts w:ascii="Arial" w:eastAsia="Calibri" w:hAnsi="Arial"/>
          <w:b/>
          <w:sz w:val="22"/>
          <w:szCs w:val="22"/>
          <w:highlight w:val="yellow"/>
        </w:rPr>
        <w:t>VENDOR NAME</w:t>
      </w:r>
    </w:p>
    <w:p w:rsidR="00C712A1" w:rsidRPr="00C712A1" w:rsidRDefault="00C712A1" w:rsidP="00C712A1">
      <w:pPr>
        <w:jc w:val="center"/>
        <w:rPr>
          <w:rFonts w:ascii="Arial" w:eastAsia="Calibri" w:hAnsi="Arial"/>
          <w:b/>
          <w:sz w:val="22"/>
          <w:szCs w:val="22"/>
        </w:rPr>
      </w:pPr>
      <w:r w:rsidRPr="00C712A1">
        <w:rPr>
          <w:rFonts w:ascii="Arial" w:eastAsia="Calibri" w:hAnsi="Arial"/>
          <w:b/>
          <w:sz w:val="22"/>
          <w:szCs w:val="22"/>
        </w:rPr>
        <w:t>AND</w:t>
      </w:r>
    </w:p>
    <w:p w:rsidR="00C712A1" w:rsidRPr="00C712A1" w:rsidRDefault="00C712A1" w:rsidP="00C712A1">
      <w:pPr>
        <w:jc w:val="center"/>
        <w:rPr>
          <w:rFonts w:ascii="Arial" w:eastAsia="Calibri" w:hAnsi="Arial"/>
          <w:b/>
          <w:sz w:val="22"/>
          <w:szCs w:val="22"/>
        </w:rPr>
      </w:pPr>
      <w:r w:rsidRPr="00C712A1">
        <w:rPr>
          <w:rFonts w:ascii="Arial" w:eastAsia="Calibri" w:hAnsi="Arial"/>
          <w:b/>
          <w:sz w:val="22"/>
          <w:szCs w:val="22"/>
        </w:rPr>
        <w:t>MISSISSIPPI DEPARTMENT OF INFORMATION TECHNOLOGY SERVICES</w:t>
      </w:r>
    </w:p>
    <w:p w:rsidR="00C712A1" w:rsidRPr="00C712A1" w:rsidRDefault="00C712A1" w:rsidP="00C712A1">
      <w:pPr>
        <w:jc w:val="center"/>
        <w:rPr>
          <w:rFonts w:ascii="Arial" w:eastAsia="Calibri" w:hAnsi="Arial"/>
          <w:b/>
          <w:sz w:val="22"/>
          <w:szCs w:val="22"/>
        </w:rPr>
      </w:pPr>
      <w:r w:rsidRPr="00C712A1">
        <w:rPr>
          <w:rFonts w:ascii="Arial" w:eastAsia="Calibri" w:hAnsi="Arial"/>
          <w:b/>
          <w:sz w:val="22"/>
          <w:szCs w:val="22"/>
        </w:rPr>
        <w:t>AS CONTRACTING AGENT FOR THE</w:t>
      </w:r>
    </w:p>
    <w:p w:rsidR="00C712A1" w:rsidRPr="00C712A1" w:rsidRDefault="00C712A1" w:rsidP="00C712A1">
      <w:pPr>
        <w:jc w:val="center"/>
        <w:rPr>
          <w:rFonts w:ascii="Arial" w:eastAsia="Calibri" w:hAnsi="Arial"/>
          <w:b/>
          <w:sz w:val="22"/>
          <w:szCs w:val="22"/>
        </w:rPr>
      </w:pPr>
      <w:bookmarkStart w:id="17" w:name="agencyname"/>
      <w:bookmarkEnd w:id="17"/>
      <w:r w:rsidRPr="00C712A1">
        <w:rPr>
          <w:rFonts w:ascii="Arial" w:eastAsia="Calibri" w:hAnsi="Arial"/>
          <w:b/>
          <w:sz w:val="22"/>
          <w:szCs w:val="22"/>
        </w:rPr>
        <w:t>MISSISSIPPI DEPARTMENT OF HUMAN SERVICES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 xml:space="preserve">This Purchase Agreement (hereinafter referred to as “Agreement”) is entered into by and between </w:t>
      </w:r>
      <w:bookmarkStart w:id="18" w:name="vendorname1"/>
      <w:bookmarkEnd w:id="18"/>
      <w:r w:rsidRPr="00C712A1">
        <w:rPr>
          <w:rFonts w:ascii="Arial" w:eastAsia="Calibri" w:hAnsi="Arial"/>
          <w:sz w:val="22"/>
          <w:szCs w:val="22"/>
          <w:highlight w:val="yellow"/>
        </w:rPr>
        <w:t>VENDOR NAME</w:t>
      </w:r>
      <w:r w:rsidRPr="00C712A1">
        <w:rPr>
          <w:rFonts w:ascii="Arial" w:eastAsia="Calibri" w:hAnsi="Arial"/>
          <w:sz w:val="22"/>
          <w:szCs w:val="22"/>
        </w:rPr>
        <w:t xml:space="preserve">, a </w:t>
      </w:r>
      <w:bookmarkStart w:id="19" w:name="stateofincorp"/>
      <w:bookmarkEnd w:id="19"/>
      <w:r w:rsidRPr="00C712A1">
        <w:rPr>
          <w:rFonts w:ascii="Arial" w:eastAsia="Calibri" w:hAnsi="Arial"/>
          <w:sz w:val="22"/>
          <w:szCs w:val="22"/>
          <w:highlight w:val="yellow"/>
        </w:rPr>
        <w:t>STATE OF INCORPORATION</w:t>
      </w:r>
      <w:r w:rsidRPr="00C712A1">
        <w:rPr>
          <w:rFonts w:ascii="Arial" w:eastAsia="Calibri" w:hAnsi="Arial"/>
          <w:sz w:val="22"/>
          <w:szCs w:val="22"/>
        </w:rPr>
        <w:t xml:space="preserve"> corporation having its principal place of business at </w:t>
      </w:r>
      <w:bookmarkStart w:id="20" w:name="vendorstreet"/>
      <w:bookmarkEnd w:id="20"/>
      <w:r w:rsidRPr="00C712A1">
        <w:rPr>
          <w:rFonts w:ascii="Arial" w:eastAsia="Calibri" w:hAnsi="Arial"/>
          <w:sz w:val="22"/>
          <w:szCs w:val="22"/>
          <w:highlight w:val="yellow"/>
        </w:rPr>
        <w:t>VENDOR ADDRESS</w:t>
      </w:r>
      <w:bookmarkStart w:id="21" w:name="vendorzip"/>
      <w:bookmarkEnd w:id="21"/>
      <w:r w:rsidRPr="00C712A1">
        <w:rPr>
          <w:rFonts w:ascii="Arial" w:eastAsia="Calibri" w:hAnsi="Arial"/>
          <w:sz w:val="22"/>
          <w:szCs w:val="22"/>
        </w:rPr>
        <w:t xml:space="preserve">(hereinafter referred to as “Seller”), and Mississippi Department of Information Technology Services having its principal place of business at 3771 Eastwood Drive, Jackson, Mississippi 39211 (hereinafter referred to as “ITS”), as contracting agent for the </w:t>
      </w:r>
      <w:bookmarkStart w:id="22" w:name="agencyname1"/>
      <w:bookmarkEnd w:id="22"/>
      <w:r w:rsidRPr="00C712A1">
        <w:rPr>
          <w:rFonts w:ascii="Arial" w:eastAsia="Calibri" w:hAnsi="Arial"/>
          <w:sz w:val="22"/>
          <w:szCs w:val="22"/>
        </w:rPr>
        <w:t xml:space="preserve">Mississippi Department of Human Services located at </w:t>
      </w:r>
      <w:bookmarkStart w:id="23" w:name="agencystreet"/>
      <w:bookmarkEnd w:id="23"/>
      <w:r w:rsidRPr="00C712A1">
        <w:rPr>
          <w:rFonts w:ascii="Arial" w:eastAsia="Calibri" w:hAnsi="Arial"/>
          <w:sz w:val="22"/>
          <w:szCs w:val="22"/>
        </w:rPr>
        <w:t xml:space="preserve">750 North State Street, </w:t>
      </w:r>
      <w:bookmarkStart w:id="24" w:name="agencycity"/>
      <w:bookmarkEnd w:id="24"/>
      <w:r w:rsidRPr="00C712A1">
        <w:rPr>
          <w:rFonts w:ascii="Arial" w:eastAsia="Calibri" w:hAnsi="Arial"/>
          <w:sz w:val="22"/>
          <w:szCs w:val="22"/>
        </w:rPr>
        <w:t xml:space="preserve">Jackson, </w:t>
      </w:r>
      <w:bookmarkStart w:id="25" w:name="agencystate"/>
      <w:bookmarkEnd w:id="25"/>
      <w:r w:rsidRPr="00C712A1">
        <w:rPr>
          <w:rFonts w:ascii="Arial" w:eastAsia="Calibri" w:hAnsi="Arial"/>
          <w:sz w:val="22"/>
          <w:szCs w:val="22"/>
        </w:rPr>
        <w:t xml:space="preserve">Mississippi </w:t>
      </w:r>
      <w:bookmarkStart w:id="26" w:name="agencyzip"/>
      <w:bookmarkEnd w:id="26"/>
      <w:r w:rsidRPr="00C712A1">
        <w:rPr>
          <w:rFonts w:ascii="Arial" w:eastAsia="Calibri" w:hAnsi="Arial"/>
          <w:sz w:val="22"/>
          <w:szCs w:val="22"/>
        </w:rPr>
        <w:t>39202  (hereinafter referred to as “Purchaser”). ITS and Purchaser are sometimes collectively referred to herein as “State”.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WHEREAS</w:t>
      </w:r>
      <w:r w:rsidRPr="00C712A1">
        <w:rPr>
          <w:rFonts w:ascii="Arial" w:eastAsia="Calibri" w:hAnsi="Arial"/>
          <w:sz w:val="22"/>
          <w:szCs w:val="22"/>
        </w:rPr>
        <w:t xml:space="preserve">, Purchaser, pursuant to Letter of Configuration dated </w:t>
      </w:r>
      <w:r w:rsidRPr="00C712A1">
        <w:rPr>
          <w:rFonts w:ascii="Arial" w:eastAsia="Calibri" w:hAnsi="Arial"/>
          <w:sz w:val="22"/>
          <w:szCs w:val="22"/>
          <w:highlight w:val="yellow"/>
        </w:rPr>
        <w:t>INSERT DATE</w:t>
      </w:r>
      <w:r w:rsidRPr="00C712A1">
        <w:rPr>
          <w:rFonts w:ascii="Arial" w:eastAsia="Calibri" w:hAnsi="Arial"/>
          <w:sz w:val="22"/>
          <w:szCs w:val="22"/>
        </w:rPr>
        <w:t xml:space="preserve"> (“LOC”) based on General Request for Proposals (“RFP”) No. </w:t>
      </w:r>
      <w:bookmarkStart w:id="27" w:name="rfpnumber"/>
      <w:bookmarkEnd w:id="27"/>
      <w:r w:rsidRPr="00C712A1">
        <w:rPr>
          <w:rFonts w:ascii="Arial" w:eastAsia="Calibri" w:hAnsi="Arial"/>
          <w:sz w:val="22"/>
          <w:szCs w:val="22"/>
        </w:rPr>
        <w:t>3849, requested proposals for the acquisition of certain equipment and software (hereinafter referred to as “Products”) as listed in Exhibit A which is attached hereto and incorporated herein; and</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WHEREAS</w:t>
      </w:r>
      <w:r w:rsidRPr="00C712A1">
        <w:rPr>
          <w:rFonts w:ascii="Arial" w:eastAsia="Calibri" w:hAnsi="Arial"/>
          <w:sz w:val="22"/>
          <w:szCs w:val="22"/>
        </w:rPr>
        <w:t>, Seller was the successful proposer in an open, fair and competitive procurement process;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NOW THEREFORE</w:t>
      </w:r>
      <w:r w:rsidRPr="00C712A1">
        <w:rPr>
          <w:rFonts w:ascii="Arial" w:eastAsia="Calibri" w:hAnsi="Arial"/>
          <w:sz w:val="22"/>
          <w:szCs w:val="22"/>
        </w:rPr>
        <w:t>, in consideration of the mutual understandings, promises, consideration and agreements set forth, the parties hereto agree as follows: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w:t>
      </w:r>
      <w:r w:rsidRPr="00C712A1">
        <w:rPr>
          <w:rFonts w:ascii="Arial" w:eastAsia="Calibri" w:hAnsi="Arial"/>
          <w:b/>
          <w:sz w:val="22"/>
          <w:szCs w:val="22"/>
        </w:rPr>
        <w:tab/>
        <w:t>TERM OF AGREEMENT</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1.1</w:t>
      </w:r>
      <w:r w:rsidRPr="00C712A1">
        <w:rPr>
          <w:rFonts w:ascii="Arial" w:eastAsia="Calibri" w:hAnsi="Arial"/>
          <w:sz w:val="22"/>
          <w:szCs w:val="22"/>
        </w:rPr>
        <w:tab/>
        <w:t>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 with the exception of warranty service, on or before the close of business on May 31, 2017, or within such other period as may be agreed to by the parties.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1.2</w:t>
      </w:r>
      <w:r w:rsidRPr="00C712A1">
        <w:rPr>
          <w:rFonts w:ascii="Arial" w:eastAsia="Calibri" w:hAnsi="Arial"/>
          <w:sz w:val="22"/>
          <w:szCs w:val="22"/>
        </w:rPr>
        <w:tab/>
        <w:t>This Agreement will become a binding obligation on the State only upon the issuance of a valid purchase order by the Purchaser following contract execution and the issuance by ITS of the CP-1 Acquisition Approval Document.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w:t>
      </w:r>
      <w:r w:rsidRPr="00C712A1">
        <w:rPr>
          <w:rFonts w:ascii="Arial" w:eastAsia="Calibri" w:hAnsi="Arial"/>
          <w:b/>
          <w:sz w:val="22"/>
          <w:szCs w:val="22"/>
        </w:rPr>
        <w:tab/>
        <w:t>FURNISHING OF EQUIPMENT</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2.1</w:t>
      </w:r>
      <w:r w:rsidRPr="00C712A1">
        <w:rPr>
          <w:rFonts w:ascii="Arial" w:eastAsia="Calibri" w:hAnsi="Arial"/>
          <w:sz w:val="22"/>
          <w:szCs w:val="22"/>
        </w:rPr>
        <w:tab/>
        <w:t xml:space="preserve">Subject to the terms and conditions set forth herein, Seller agrees to provide and Purchaser agrees to buy as needed, the Products listed in the attached Exhibit A and at the purchase price set forth therein, but in no event will the total compensation to be paid hereunder exceed the specified sum of </w:t>
      </w:r>
      <w:r w:rsidRPr="00C712A1">
        <w:rPr>
          <w:rFonts w:ascii="Arial" w:eastAsia="Calibri" w:hAnsi="Arial"/>
          <w:sz w:val="22"/>
          <w:szCs w:val="22"/>
          <w:highlight w:val="yellow"/>
        </w:rPr>
        <w:t>$INSERT AMOUNT</w:t>
      </w:r>
      <w:r w:rsidRPr="00C712A1">
        <w:rPr>
          <w:rFonts w:ascii="Arial" w:eastAsia="Calibri" w:hAnsi="Arial"/>
          <w:sz w:val="22"/>
          <w:szCs w:val="22"/>
        </w:rPr>
        <w:t xml:space="preserve"> unless prior written authorization from ITS has been obtained. Purchaser shall submit a purchase order signed by a representative of Purchaser itemizing the Products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six (6) months from the effective date of this Agreement.  In the event there is a national price decrease of the Products bid during this time, Seller agrees to extend the new, lower pricing to Purchaser.</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2.2</w:t>
      </w:r>
      <w:r w:rsidRPr="00C712A1">
        <w:rPr>
          <w:rFonts w:ascii="Arial" w:eastAsia="Calibri" w:hAnsi="Arial"/>
          <w:sz w:val="22"/>
          <w:szCs w:val="22"/>
        </w:rPr>
        <w:tab/>
        <w:t xml:space="preserve">The Products provided by Seller shall meet or exceed the minimum specifications set forth in the LOC and General RFP No. </w:t>
      </w:r>
      <w:bookmarkStart w:id="28" w:name="rfpnumber8"/>
      <w:bookmarkEnd w:id="28"/>
      <w:r w:rsidRPr="00C712A1">
        <w:rPr>
          <w:rFonts w:ascii="Arial" w:eastAsia="Calibri" w:hAnsi="Arial"/>
          <w:sz w:val="22"/>
          <w:szCs w:val="22"/>
        </w:rPr>
        <w:t>3849 and the Seller’s Proposal in response thereto.</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3</w:t>
      </w:r>
      <w:r w:rsidRPr="00C712A1">
        <w:rPr>
          <w:rFonts w:ascii="Arial" w:eastAsia="Calibri" w:hAnsi="Arial"/>
          <w:b/>
          <w:sz w:val="22"/>
          <w:szCs w:val="22"/>
        </w:rPr>
        <w:tab/>
        <w:t>DELIVERY, RISK OF LOSS, INSTALLATION AND ACCEPTANCE</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3.1</w:t>
      </w:r>
      <w:r w:rsidRPr="00C712A1">
        <w:rPr>
          <w:rFonts w:ascii="Arial" w:eastAsia="Calibri" w:hAnsi="Arial"/>
          <w:sz w:val="22"/>
          <w:szCs w:val="22"/>
        </w:rPr>
        <w:tab/>
        <w:t>Seller shall deliver the Products to the location specified by Purchaser and pursuant to the delivery schedule set forth by Purchaser.</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3.2</w:t>
      </w:r>
      <w:r w:rsidRPr="00C712A1">
        <w:rPr>
          <w:rFonts w:ascii="Arial" w:eastAsia="Calibri" w:hAnsi="Arial"/>
          <w:sz w:val="22"/>
          <w:szCs w:val="22"/>
        </w:rPr>
        <w:tab/>
        <w:t>Seller shall assume and shall bear the entire risk of loss and damage to the Products from any cause whatsoever while in transit and at all times throughout its possession thereof.</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3.3</w:t>
      </w:r>
      <w:r w:rsidRPr="00C712A1">
        <w:rPr>
          <w:rFonts w:ascii="Arial" w:eastAsia="Calibri" w:hAnsi="Arial"/>
          <w:sz w:val="22"/>
          <w:szCs w:val="22"/>
        </w:rPr>
        <w:tab/>
        <w:t xml:space="preserve">Seller shall complete installation of the Products pursuant to the requirements set forth in </w:t>
      </w:r>
      <w:bookmarkStart w:id="29" w:name="rfpnumber9"/>
      <w:bookmarkEnd w:id="29"/>
      <w:r w:rsidRPr="00C712A1">
        <w:rPr>
          <w:rFonts w:ascii="Arial" w:eastAsia="Calibri" w:hAnsi="Arial"/>
          <w:sz w:val="22"/>
          <w:szCs w:val="22"/>
        </w:rPr>
        <w:t>the LOC. Seller acknowledges that installation shall be accomplished with minimal interruption of Purchaser’s normal day to day operations.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3.4</w:t>
      </w:r>
      <w:r w:rsidRPr="00C712A1">
        <w:rPr>
          <w:rFonts w:ascii="Arial" w:eastAsia="Calibri" w:hAnsi="Arial"/>
          <w:sz w:val="22"/>
          <w:szCs w:val="22"/>
        </w:rP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3.5</w:t>
      </w:r>
      <w:r w:rsidRPr="00C712A1">
        <w:rPr>
          <w:rFonts w:ascii="Arial" w:eastAsia="Calibri" w:hAnsi="Arial"/>
          <w:sz w:val="22"/>
          <w:szCs w:val="22"/>
        </w:rPr>
        <w:tab/>
        <w:t>Seller shall be responsible for installing all equipment, cable and materials in accordance with all State, Federal and industry standards for such items.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3.6</w:t>
      </w:r>
      <w:r w:rsidRPr="00C712A1">
        <w:rPr>
          <w:rFonts w:ascii="Arial" w:eastAsia="Calibri" w:hAnsi="Arial"/>
          <w:sz w:val="22"/>
          <w:szCs w:val="22"/>
        </w:rPr>
        <w:tab/>
        <w:t xml:space="preserve">Purchaser shall accept or reject the Products provided by Seller after a ten (10) working day testing period utilizing testing criteria developed by Purchaser. During the acceptance period, Purchaser shall have the opportunity to evaluate and test the Products to confirm that it performs without any defects and performs pursuant to the specifications set forth in the LOC and General RFP No. </w:t>
      </w:r>
      <w:bookmarkStart w:id="30" w:name="rfpnumber10"/>
      <w:bookmarkEnd w:id="30"/>
      <w:r w:rsidRPr="00C712A1">
        <w:rPr>
          <w:rFonts w:ascii="Arial" w:eastAsia="Calibri" w:hAnsi="Arial"/>
          <w:sz w:val="22"/>
          <w:szCs w:val="22"/>
        </w:rPr>
        <w:t>3849. Purchaser shall notify Seller in writing of its acceptance of the Products.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3.7</w:t>
      </w:r>
      <w:r w:rsidRPr="00C712A1">
        <w:rPr>
          <w:rFonts w:ascii="Arial" w:eastAsia="Calibri" w:hAnsi="Arial"/>
          <w:sz w:val="22"/>
          <w:szCs w:val="22"/>
        </w:rPr>
        <w:tab/>
        <w:t>In the event the Product fails to perform as stated above, Purchaser shall notify Seller. Seller shall, within ten (10) working days and at Seller’s sole expense, correct the defects identified by Purchaser or replace the defective Product. Purchaser reserves the right to return the defective Product to Seller at the Seller’s expense and to cancel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4</w:t>
      </w:r>
      <w:r w:rsidRPr="00C712A1">
        <w:rPr>
          <w:rFonts w:ascii="Arial" w:eastAsia="Calibri" w:hAnsi="Arial"/>
          <w:b/>
          <w:sz w:val="22"/>
          <w:szCs w:val="22"/>
        </w:rPr>
        <w:tab/>
        <w:t>TITLE TO EQUIPMENT</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Title to the equipment provided under this Agreement shall pass to Purchaser upon its acceptance of the equipment.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5</w:t>
      </w:r>
      <w:r w:rsidRPr="00C712A1">
        <w:rPr>
          <w:rFonts w:ascii="Arial" w:eastAsia="Calibri" w:hAnsi="Arial"/>
          <w:b/>
          <w:sz w:val="22"/>
          <w:szCs w:val="22"/>
        </w:rPr>
        <w:tab/>
        <w:t>CONSIDERATION AND METHOD OF PAYMENT</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5.1</w:t>
      </w:r>
      <w:r w:rsidRPr="00C712A1">
        <w:rPr>
          <w:rFonts w:ascii="Arial" w:eastAsia="Calibri" w:hAnsi="Arial"/>
          <w:sz w:val="22"/>
          <w:szCs w:val="22"/>
        </w:rPr>
        <w:tab/>
        <w:t>Once the Products have been accepted by Purchaser as prescribed in Article 3 herein, Seller shall submit an invoice for the cost and shall certify that the billing is true and correct. Services will be invoiced as they are rendered.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contract documents specified in the article herein titled “Entire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5.2</w:t>
      </w:r>
      <w:r w:rsidRPr="00C712A1">
        <w:rPr>
          <w:rFonts w:ascii="Arial" w:eastAsia="Calibri" w:hAnsi="Arial"/>
          <w:sz w:val="22"/>
          <w:szCs w:val="22"/>
        </w:rPr>
        <w:tab/>
        <w:t>Acceptance by the Seller of the last payment from the Purchaser shall operate as a release of all claims against the State by the Seller and any subcontractors or other persons supplying labor or materials used in the performance of any work under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6</w:t>
      </w:r>
      <w:r w:rsidRPr="00C712A1">
        <w:rPr>
          <w:rFonts w:ascii="Arial" w:eastAsia="Calibri" w:hAnsi="Arial"/>
          <w:b/>
          <w:sz w:val="22"/>
          <w:szCs w:val="22"/>
        </w:rPr>
        <w:tab/>
        <w:t>WARRANTIES</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6.1</w:t>
      </w:r>
      <w:r w:rsidRPr="00C712A1">
        <w:rPr>
          <w:rFonts w:ascii="Arial" w:eastAsia="Calibri" w:hAnsi="Arial"/>
          <w:sz w:val="22"/>
          <w:szCs w:val="22"/>
        </w:rPr>
        <w:tab/>
        <w:t>Seller represents and warrants that Seller has the right to sell the equipment and license the software provided under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6.2</w:t>
      </w:r>
      <w:r w:rsidRPr="00C712A1">
        <w:rPr>
          <w:rFonts w:ascii="Arial" w:eastAsia="Calibri" w:hAnsi="Arial"/>
          <w:sz w:val="22"/>
          <w:szCs w:val="22"/>
        </w:rPr>
        <w:tab/>
        <w:t>Seller represents and warrants that Purchaser shall acquire good and clear title to the equipment purchased hereunder, free and clear of all liens and encumbrances.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6.3</w:t>
      </w:r>
      <w:r w:rsidRPr="00C712A1">
        <w:rPr>
          <w:rFonts w:ascii="Arial" w:eastAsia="Calibri" w:hAnsi="Arial"/>
          <w:sz w:val="22"/>
          <w:szCs w:val="22"/>
        </w:rPr>
        <w:tab/>
        <w:t>Seller represents and warrants that each unit of equipment delivered shall be delivered new and not as “used, substituted, rebuilt, refurbished or reinstalled” equipment.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6.4</w:t>
      </w:r>
      <w:r w:rsidRPr="00C712A1">
        <w:rPr>
          <w:rFonts w:ascii="Arial" w:eastAsia="Calibri" w:hAnsi="Arial"/>
          <w:sz w:val="22"/>
          <w:szCs w:val="22"/>
        </w:rPr>
        <w:tab/>
        <w:t>Seller represents and warrants that it has and will obtain and pass through to Purchaser any and all warranties obtained or available from the licensor of software or the manufacturer of the equipment.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6.5</w:t>
      </w:r>
      <w:r w:rsidRPr="00C712A1">
        <w:rPr>
          <w:rFonts w:ascii="Arial" w:eastAsia="Calibri" w:hAnsi="Arial"/>
          <w:sz w:val="22"/>
          <w:szCs w:val="22"/>
        </w:rPr>
        <w:tab/>
        <w:t>Seller represents and warrants that all equipment provided pursuant to this Agreement shall, for a period of one (1) year from the date of acceptance of each item of equipment, be free from defects in material, manufacture, design and workmanship. Seller’s obligation pursuant to this warranty shall include, but is not limited to, the repair or replacement of the equipment at no cost to Purchaser. In the event Seller cannot repair or replace an item of equipment during the warranty period, Seller shall refund the purchase price of the equipment, and refund any fees paid for services that directly relate to the defective hardware.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6.6</w:t>
      </w:r>
      <w:r w:rsidRPr="00C712A1">
        <w:rPr>
          <w:rFonts w:ascii="Arial" w:eastAsia="Calibri" w:hAnsi="Arial"/>
          <w:sz w:val="22"/>
          <w:szCs w:val="22"/>
        </w:rPr>
        <w:tab/>
        <w:t xml:space="preserve">Seller represents and warrants that the Products provided by Seller shall meet or exceed the minimum specifications set forth in the LOC, General RFP No. </w:t>
      </w:r>
      <w:bookmarkStart w:id="31" w:name="rfpnumber1"/>
      <w:bookmarkEnd w:id="31"/>
      <w:r w:rsidRPr="00C712A1">
        <w:rPr>
          <w:rFonts w:ascii="Arial" w:eastAsia="Calibri" w:hAnsi="Arial"/>
          <w:sz w:val="22"/>
          <w:szCs w:val="22"/>
        </w:rPr>
        <w:t>3849 and Seller’s Proposals in response thereto.</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6.7</w:t>
      </w:r>
      <w:r w:rsidRPr="00C712A1">
        <w:rPr>
          <w:rFonts w:ascii="Arial" w:eastAsia="Calibri" w:hAnsi="Arial"/>
          <w:sz w:val="22"/>
          <w:szCs w:val="22"/>
        </w:rPr>
        <w:tab/>
        <w:t xml:space="preserve">Seller represents and warrants that all software furnished shall be free from material defects for a period of one (1) year after acceptance and will function in accordance with the specifications as stated in the LOC, General RFP No. </w:t>
      </w:r>
      <w:bookmarkStart w:id="32" w:name="rfpnumber2"/>
      <w:bookmarkEnd w:id="32"/>
      <w:r w:rsidRPr="00C712A1">
        <w:rPr>
          <w:rFonts w:ascii="Arial" w:eastAsia="Calibri" w:hAnsi="Arial"/>
          <w:sz w:val="22"/>
          <w:szCs w:val="22"/>
        </w:rPr>
        <w:t>3849 and the Seller’s Proposals in response thereto. If the software does not function accordingly, Seller shall, at no cost to Purchaser, replace the software or refund the fees paid for the software and for any services that directly relate to the defective software.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6.8</w:t>
      </w:r>
      <w:r w:rsidRPr="00C712A1">
        <w:rPr>
          <w:rFonts w:ascii="Arial" w:eastAsia="Calibri" w:hAnsi="Arial"/>
          <w:sz w:val="22"/>
          <w:szCs w:val="22"/>
        </w:rPr>
        <w:tab/>
        <w:t>Seller represents and warrants that there is no disabling code or lockup program or device embedded in the software provided to Purchaser. Seller further agrees that it will not, under any circumstances including enforcement of a valid contract right, (a) install or trigger a lockup program or device, or (b) take any step which would in any manner interfere with Purchaser’s use of the software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lockup program or device.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6.9</w:t>
      </w:r>
      <w:r w:rsidRPr="00C712A1">
        <w:rPr>
          <w:rFonts w:ascii="Arial" w:eastAsia="Calibri" w:hAnsi="Arial"/>
          <w:sz w:val="22"/>
          <w:szCs w:val="22"/>
        </w:rPr>
        <w:t xml:space="preserve"> Seller represents and warrants that the software, as delivered to Purchaser, does not contain a computer virus.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6.10</w:t>
      </w:r>
      <w:r w:rsidRPr="00C712A1">
        <w:rPr>
          <w:rFonts w:ascii="Arial" w:eastAsia="Calibri" w:hAnsi="Arial"/>
          <w:sz w:val="22"/>
          <w:szCs w:val="22"/>
        </w:rPr>
        <w:t xml:space="preserve"> Seller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performance of the service, perform the services again, at no cost to Purchaser, or if Seller is unable to perform the services as warranted, Seller shall reimburse Purchaser the fees paid to Seller for the unsatisfactory services.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6.11</w:t>
      </w:r>
      <w:r w:rsidRPr="00C712A1">
        <w:rPr>
          <w:rFonts w:ascii="Arial" w:eastAsia="Calibri" w:hAnsi="Arial"/>
          <w:sz w:val="22"/>
          <w:szCs w:val="22"/>
        </w:rPr>
        <w:t xml:space="preserve"> If applicable under the given circumstances, Seller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6.12</w:t>
      </w:r>
      <w:r w:rsidRPr="00C712A1">
        <w:rPr>
          <w:rFonts w:ascii="Arial" w:eastAsia="Calibri" w:hAnsi="Arial"/>
          <w:sz w:val="22"/>
          <w:szCs w:val="22"/>
        </w:rPr>
        <w:tab/>
        <w:t>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anomaly or security vulnerability in the system by repairing and/or replacing any and all components of the system necessary in order for the system to be secure.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6.13</w:t>
      </w:r>
      <w:r w:rsidRPr="00C712A1">
        <w:rPr>
          <w:rFonts w:ascii="Arial" w:eastAsia="Calibri" w:hAnsi="Arial"/>
          <w:sz w:val="22"/>
          <w:szCs w:val="22"/>
        </w:rPr>
        <w:tab/>
        <w:t>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6.14</w:t>
      </w:r>
      <w:r w:rsidRPr="00C712A1">
        <w:rPr>
          <w:rFonts w:ascii="Arial" w:eastAsia="Calibri" w:hAnsi="Arial"/>
          <w:sz w:val="22"/>
          <w:szCs w:val="22"/>
        </w:rPr>
        <w:tab/>
        <w:t>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proceed under this Agreement if it is found, after notice and hearing by the ITS Executive Director or his/her designee, that gratuities in the form of entertainment, gifts, jobs, or otherwise were 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7</w:t>
      </w:r>
      <w:r w:rsidRPr="00C712A1">
        <w:rPr>
          <w:rFonts w:ascii="Arial" w:eastAsia="Calibri" w:hAnsi="Arial"/>
          <w:b/>
          <w:sz w:val="22"/>
          <w:szCs w:val="22"/>
        </w:rPr>
        <w:tab/>
        <w:t>INFRINGEMENT INDEMNIFICATION</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 xml:space="preserve">Seller represents and warrants that neither the hardware, replacement parts nor software, their elements or the use thereof violates or infringes upon any copyright, patent, trademark, </w:t>
      </w:r>
      <w:proofErr w:type="spellStart"/>
      <w:r w:rsidRPr="00C712A1">
        <w:rPr>
          <w:rFonts w:ascii="Arial" w:eastAsia="Calibri" w:hAnsi="Arial"/>
          <w:sz w:val="22"/>
          <w:szCs w:val="22"/>
        </w:rPr>
        <w:t>servicemark</w:t>
      </w:r>
      <w:proofErr w:type="spellEnd"/>
      <w:r w:rsidRPr="00C712A1">
        <w:rPr>
          <w:rFonts w:ascii="Arial" w:eastAsia="Calibri" w:hAnsi="Arial"/>
          <w:sz w:val="22"/>
          <w:szCs w:val="22"/>
        </w:rPr>
        <w:t>, trade secret or other proprietary right of any person or entity. Seller, at its own expense, shall defend or settle any and all infringement actions filed against Seller or Purchaser which involve the hardware, software or other items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Seller shall, at its expense: (a) first procure for Purchaser the right to continue using such products, or upon failing to procure such right; (b) modify or replace them with non-infringing products, or upon failing to secure either such right, (c) refund to Purchaser the  purchase price or software license fees previously paid by Purchaser for the products Purchaser may no longer use. Said refund shall be paid within ten (10) working days of notice to Purchaser to discontinue said use.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8</w:t>
      </w:r>
      <w:r w:rsidRPr="00C712A1">
        <w:rPr>
          <w:rFonts w:ascii="Arial" w:eastAsia="Calibri" w:hAnsi="Arial"/>
          <w:b/>
          <w:sz w:val="22"/>
          <w:szCs w:val="22"/>
        </w:rPr>
        <w:tab/>
        <w:t>EMPLOYMENT STATUS</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8.1</w:t>
      </w:r>
      <w:r w:rsidRPr="00C712A1">
        <w:rPr>
          <w:rFonts w:ascii="Arial" w:eastAsia="Calibri" w:hAnsi="Arial"/>
          <w:sz w:val="22"/>
          <w:szCs w:val="22"/>
        </w:rPr>
        <w:tab/>
        <w:t>Seller shall, during the entire term of this Agreement, be construed to be an independent contractor. Nothing in this Agreement is intended to nor shall it be construed to create an employer-employee relationship or a joint venture relationship.</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8.2</w:t>
      </w:r>
      <w:r w:rsidRPr="00C712A1">
        <w:rPr>
          <w:rFonts w:ascii="Arial" w:eastAsia="Calibri" w:hAnsi="Arial"/>
          <w:sz w:val="22"/>
          <w:szCs w:val="22"/>
        </w:rPr>
        <w:tab/>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8.3</w:t>
      </w:r>
      <w:r w:rsidRPr="00C712A1">
        <w:rPr>
          <w:rFonts w:ascii="Arial" w:eastAsia="Calibri" w:hAnsi="Arial"/>
          <w:sz w:val="22"/>
          <w:szCs w:val="22"/>
        </w:rPr>
        <w:tab/>
        <w:t>Any person assigned by Seller to perform the services hereunder shall be the employee of Seller, who shall have the sole right to hire and discharge its employee. Purchaser may, however, direct Seller to replace any of its employees under this Agreement. If Seller is notified within the first eight (8) hours of assignment that the person is unsatisfactory, Seller will not charge Purchaser for those hours.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8.4</w:t>
      </w:r>
      <w:r w:rsidRPr="00C712A1">
        <w:rPr>
          <w:rFonts w:ascii="Arial" w:eastAsia="Calibri" w:hAnsi="Arial"/>
          <w:sz w:val="22"/>
          <w:szCs w:val="22"/>
        </w:rPr>
        <w:tab/>
        <w:t>It is further understood that the consideration expressed herein constitutes full and complete compensation for all services and performances hereunder, and that any sum due and payable to Seller shall be paid as a gross sum with no withholdings or deductions being made by Purchaser for any purpose from said contract sum.</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9</w:t>
      </w:r>
      <w:r w:rsidRPr="00C712A1">
        <w:rPr>
          <w:rFonts w:ascii="Arial" w:eastAsia="Calibri" w:hAnsi="Arial"/>
          <w:b/>
          <w:sz w:val="22"/>
          <w:szCs w:val="22"/>
        </w:rPr>
        <w:tab/>
        <w:t>BEHAVIOR OF EMPLOYEES/SUBCONTRACTORS</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10</w:t>
      </w:r>
      <w:r w:rsidRPr="00C712A1">
        <w:rPr>
          <w:rFonts w:ascii="Arial" w:eastAsia="Calibri" w:hAnsi="Arial"/>
          <w:b/>
          <w:sz w:val="22"/>
          <w:szCs w:val="22"/>
        </w:rPr>
        <w:tab/>
        <w:t>MODIFICATION OR RENEGOTIATION</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11</w:t>
      </w:r>
      <w:r w:rsidRPr="00C712A1">
        <w:rPr>
          <w:rFonts w:ascii="Arial" w:eastAsia="Calibri" w:hAnsi="Arial"/>
          <w:b/>
          <w:sz w:val="22"/>
          <w:szCs w:val="22"/>
        </w:rPr>
        <w:tab/>
        <w:t>AUTHORITY, ASSIGNMENT AND SUBCONTRACTS</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11.1</w:t>
      </w:r>
      <w:r w:rsidRPr="00C712A1">
        <w:rPr>
          <w:rFonts w:ascii="Arial" w:eastAsia="Calibri" w:hAnsi="Arial"/>
          <w:sz w:val="22"/>
          <w:szCs w:val="22"/>
        </w:rP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11.2</w:t>
      </w:r>
      <w:r w:rsidRPr="00C712A1">
        <w:rPr>
          <w:rFonts w:ascii="Arial" w:eastAsia="Calibri" w:hAnsi="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11.3</w:t>
      </w:r>
      <w:r w:rsidRPr="00C712A1">
        <w:rPr>
          <w:rFonts w:ascii="Arial" w:eastAsia="Calibri" w:hAnsi="Arial"/>
          <w:sz w:val="22"/>
          <w:szCs w:val="22"/>
        </w:rPr>
        <w:tab/>
        <w:t>Seller must obtain the written approval of Purchaser before subcontracting any portion of this Agreement. No such approval by Purchaser of any subcontract shall be deemed in any way 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11.4</w:t>
      </w:r>
      <w:r w:rsidRPr="00C712A1">
        <w:rPr>
          <w:rFonts w:ascii="Arial" w:eastAsia="Calibri" w:hAnsi="Arial"/>
          <w:sz w:val="22"/>
          <w:szCs w:val="22"/>
        </w:rPr>
        <w:tab/>
        <w:t xml:space="preserve">Seller represents and warrants that any subcontract agreement Seller enters into shall contain a provision advising the subcontractor that the subcontractor shall have no lien and no legal right to assert control over any funds held by the Purchaser, and that the subcontractor acknowledges that no </w:t>
      </w:r>
      <w:proofErr w:type="spellStart"/>
      <w:r w:rsidRPr="00C712A1">
        <w:rPr>
          <w:rFonts w:ascii="Arial" w:eastAsia="Calibri" w:hAnsi="Arial"/>
          <w:sz w:val="22"/>
          <w:szCs w:val="22"/>
        </w:rPr>
        <w:t>privity</w:t>
      </w:r>
      <w:proofErr w:type="spellEnd"/>
      <w:r w:rsidRPr="00C712A1">
        <w:rPr>
          <w:rFonts w:ascii="Arial" w:eastAsia="Calibri" w:hAnsi="Arial"/>
          <w:sz w:val="22"/>
          <w:szCs w:val="22"/>
        </w:rPr>
        <w:t xml:space="preserve">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any and all claims, demands, liabilities, suits, actions, damages, losses, costs and expenses of every kind and nature whatsoever arising as a result of Seller’s failure to pay any and all amounts due by Seller to any subcontractor, materialman, laborer or the like.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11.5</w:t>
      </w:r>
      <w:r w:rsidRPr="00C712A1">
        <w:rPr>
          <w:rFonts w:ascii="Arial" w:eastAsia="Calibri" w:hAnsi="Arial"/>
          <w:sz w:val="22"/>
          <w:szCs w:val="22"/>
        </w:rPr>
        <w:tab/>
        <w:t>All subcontractors shall be bound by any negotiation, arbitration, appeal, adjudication or settlement of any dispute between the Seller and the Purchaser, where such dispute affects the subcontract.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12</w:t>
      </w:r>
      <w:r w:rsidRPr="00C712A1">
        <w:rPr>
          <w:rFonts w:ascii="Arial" w:eastAsia="Calibri" w:hAnsi="Arial"/>
          <w:b/>
          <w:sz w:val="22"/>
          <w:szCs w:val="22"/>
        </w:rPr>
        <w:tab/>
        <w:t>AVAILABILITY OF FUNDS</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It is expressly understood and agreed that the obligation of Purchaser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13</w:t>
      </w:r>
      <w:r w:rsidRPr="00C712A1">
        <w:rPr>
          <w:rFonts w:ascii="Arial" w:eastAsia="Calibri" w:hAnsi="Arial"/>
          <w:b/>
          <w:sz w:val="22"/>
          <w:szCs w:val="22"/>
        </w:rPr>
        <w:tab/>
        <w:t>TERMINATION</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days written notice unless the breach is cured within said thirty (30) day period; (c) Purchaser may terminate the Agreement in whole or in part without the assessment of any penalties upon thirty (30) days written notice to Seller if Seller becomes the subject of bankruptcy, reorganization, liquidation or receivership proceedings, whether voluntary or involuntary, or (d) Purchaser may terminate the Agreement without the assessment of any penalties for any reason after giving thirty (30) days written notice specifying the effective date thereof to Seller. The provisions of this Article do not limit either party’s right to pursue any other remedy available at law or in equity.</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14</w:t>
      </w:r>
      <w:r w:rsidRPr="00C712A1">
        <w:rPr>
          <w:rFonts w:ascii="Arial" w:eastAsia="Calibri" w:hAnsi="Arial"/>
          <w:b/>
          <w:sz w:val="22"/>
          <w:szCs w:val="22"/>
        </w:rPr>
        <w:tab/>
        <w:t>GOVERNING LAW</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This Agreement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Further, nothing in this Agreement shall affect any statutory rights Purchaser may have that cannot be waived or limited by contract.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15</w:t>
      </w:r>
      <w:r w:rsidRPr="00C712A1">
        <w:rPr>
          <w:rFonts w:ascii="Arial" w:eastAsia="Calibri" w:hAnsi="Arial"/>
          <w:b/>
          <w:sz w:val="22"/>
          <w:szCs w:val="22"/>
        </w:rPr>
        <w:tab/>
        <w:t>WAIVER</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16</w:t>
      </w:r>
      <w:r w:rsidRPr="00C712A1">
        <w:rPr>
          <w:rFonts w:ascii="Arial" w:eastAsia="Calibri" w:hAnsi="Arial"/>
          <w:b/>
          <w:sz w:val="22"/>
          <w:szCs w:val="22"/>
        </w:rPr>
        <w:tab/>
        <w:t>SEVERABILITY</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17</w:t>
      </w:r>
      <w:r w:rsidRPr="00C712A1">
        <w:rPr>
          <w:rFonts w:ascii="Arial" w:eastAsia="Calibri" w:hAnsi="Arial"/>
          <w:b/>
          <w:sz w:val="22"/>
          <w:szCs w:val="22"/>
        </w:rPr>
        <w:tab/>
        <w:t>CAPTIONS</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The captions or headings in this Agreement are for convenience only, and in no way define, limit or describe the scope or intent of any provision or section of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18</w:t>
      </w:r>
      <w:r w:rsidRPr="00C712A1">
        <w:rPr>
          <w:rFonts w:ascii="Arial" w:eastAsia="Calibri" w:hAnsi="Arial"/>
          <w:b/>
          <w:sz w:val="22"/>
          <w:szCs w:val="22"/>
        </w:rPr>
        <w:tab/>
        <w:t>HOLD HARMLESS</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19</w:t>
      </w:r>
      <w:r w:rsidRPr="00C712A1">
        <w:rPr>
          <w:rFonts w:ascii="Arial" w:eastAsia="Calibri" w:hAnsi="Arial"/>
          <w:b/>
          <w:sz w:val="22"/>
          <w:szCs w:val="22"/>
        </w:rPr>
        <w:tab/>
        <w:t>THIRD PARTY ACTION NOTIFICATION</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Purchaser may, at its sole discretion, pursue its rights as set forth in the Termination Article herein and any other rights and remedies it may have at law or in equity.</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20</w:t>
      </w:r>
      <w:r w:rsidRPr="00C712A1">
        <w:rPr>
          <w:rFonts w:ascii="Arial" w:eastAsia="Calibri" w:hAnsi="Arial"/>
          <w:b/>
          <w:sz w:val="22"/>
          <w:szCs w:val="22"/>
        </w:rPr>
        <w:tab/>
        <w:t>AUTHORITY TO CONTRACT</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21</w:t>
      </w:r>
      <w:r w:rsidRPr="00C712A1">
        <w:rPr>
          <w:rFonts w:ascii="Arial" w:eastAsia="Calibri" w:hAnsi="Arial"/>
          <w:b/>
          <w:sz w:val="22"/>
          <w:szCs w:val="22"/>
        </w:rPr>
        <w:tab/>
        <w:t>NOTICE</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Ph.D., Executive Director, Mississippi Department of Information Technology Services, 3771 Eastwood Drive, Jackson, Mississippi 39211. Purchaser’s address for notice is: </w:t>
      </w:r>
      <w:bookmarkStart w:id="33" w:name="agencycontname"/>
      <w:bookmarkEnd w:id="33"/>
      <w:r w:rsidRPr="00C712A1">
        <w:rPr>
          <w:rFonts w:ascii="Arial" w:eastAsia="Calibri" w:hAnsi="Arial"/>
          <w:sz w:val="22"/>
          <w:szCs w:val="22"/>
        </w:rPr>
        <w:t xml:space="preserve">Mr. John Davis, </w:t>
      </w:r>
      <w:bookmarkStart w:id="34" w:name="agencyconttitle"/>
      <w:bookmarkEnd w:id="34"/>
      <w:r w:rsidRPr="00C712A1">
        <w:rPr>
          <w:rFonts w:ascii="Arial" w:eastAsia="Calibri" w:hAnsi="Arial"/>
          <w:sz w:val="22"/>
          <w:szCs w:val="22"/>
        </w:rPr>
        <w:t xml:space="preserve">Executive Director, </w:t>
      </w:r>
      <w:bookmarkStart w:id="35" w:name="agencycontcomp"/>
      <w:bookmarkEnd w:id="35"/>
      <w:r w:rsidRPr="00C712A1">
        <w:rPr>
          <w:rFonts w:ascii="Arial" w:eastAsia="Calibri" w:hAnsi="Arial"/>
          <w:sz w:val="22"/>
          <w:szCs w:val="22"/>
        </w:rPr>
        <w:t xml:space="preserve">Mississippi Department of Human Services, </w:t>
      </w:r>
      <w:bookmarkStart w:id="36" w:name="agencycontstreet"/>
      <w:bookmarkEnd w:id="36"/>
      <w:r w:rsidRPr="00C712A1">
        <w:rPr>
          <w:rFonts w:ascii="Arial" w:eastAsia="Calibri" w:hAnsi="Arial"/>
          <w:sz w:val="22"/>
          <w:szCs w:val="22"/>
        </w:rPr>
        <w:t xml:space="preserve">750 North State Street, </w:t>
      </w:r>
      <w:bookmarkStart w:id="37" w:name="agencycontcity"/>
      <w:bookmarkEnd w:id="37"/>
      <w:r w:rsidRPr="00C712A1">
        <w:rPr>
          <w:rFonts w:ascii="Arial" w:eastAsia="Calibri" w:hAnsi="Arial"/>
          <w:sz w:val="22"/>
          <w:szCs w:val="22"/>
        </w:rPr>
        <w:t xml:space="preserve">Jackson, </w:t>
      </w:r>
      <w:bookmarkStart w:id="38" w:name="agencycontstate"/>
      <w:bookmarkEnd w:id="38"/>
      <w:r w:rsidRPr="00C712A1">
        <w:rPr>
          <w:rFonts w:ascii="Arial" w:eastAsia="Calibri" w:hAnsi="Arial"/>
          <w:sz w:val="22"/>
          <w:szCs w:val="22"/>
        </w:rPr>
        <w:t xml:space="preserve">Mississippi </w:t>
      </w:r>
      <w:bookmarkStart w:id="39" w:name="agencycontzip"/>
      <w:bookmarkEnd w:id="39"/>
      <w:r w:rsidRPr="00C712A1">
        <w:rPr>
          <w:rFonts w:ascii="Arial" w:eastAsia="Calibri" w:hAnsi="Arial"/>
          <w:sz w:val="22"/>
          <w:szCs w:val="22"/>
        </w:rPr>
        <w:t>3920</w:t>
      </w:r>
      <w:r w:rsidR="007539AA">
        <w:rPr>
          <w:rFonts w:ascii="Arial" w:eastAsia="Calibri" w:hAnsi="Arial"/>
          <w:sz w:val="22"/>
          <w:szCs w:val="22"/>
        </w:rPr>
        <w:t>2</w:t>
      </w:r>
      <w:r w:rsidRPr="00C712A1">
        <w:rPr>
          <w:rFonts w:ascii="Arial" w:eastAsia="Calibri" w:hAnsi="Arial"/>
          <w:sz w:val="22"/>
          <w:szCs w:val="22"/>
        </w:rPr>
        <w:t xml:space="preserve">. The Seller’s address for notice is: </w:t>
      </w:r>
      <w:bookmarkStart w:id="40" w:name="vendorcontname"/>
      <w:bookmarkEnd w:id="40"/>
      <w:r w:rsidRPr="00C712A1">
        <w:rPr>
          <w:rFonts w:ascii="Arial" w:eastAsia="Calibri" w:hAnsi="Arial"/>
          <w:sz w:val="22"/>
          <w:szCs w:val="22"/>
          <w:highlight w:val="yellow"/>
        </w:rPr>
        <w:t>VENDOR NOTICE INFORMATION</w:t>
      </w:r>
      <w:bookmarkStart w:id="41" w:name="vendorcontcomp"/>
      <w:bookmarkStart w:id="42" w:name="vendorcontzip"/>
      <w:bookmarkEnd w:id="41"/>
      <w:bookmarkEnd w:id="42"/>
      <w:r w:rsidRPr="00C712A1">
        <w:rPr>
          <w:rFonts w:ascii="Arial" w:eastAsia="Calibri" w:hAnsi="Arial"/>
          <w:sz w:val="22"/>
          <w:szCs w:val="22"/>
        </w:rPr>
        <w:t>. Notice shall be deemed given when actually received or when refused. The parties agree to promptly notify each other in writing of any change of address.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22</w:t>
      </w:r>
      <w:r w:rsidRPr="00C712A1">
        <w:rPr>
          <w:rFonts w:ascii="Arial" w:eastAsia="Calibri" w:hAnsi="Arial"/>
          <w:b/>
          <w:sz w:val="22"/>
          <w:szCs w:val="22"/>
        </w:rPr>
        <w:tab/>
        <w:t>RECORD RETENTION AND ACCESS TO RECORDS</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Seller shall establish and maintain financial records, supporting documents, statistical records and such other records as may be necessary to reflect its performance of the provisions of this Agreement. The Purchaser, ITS, any state or federal agency authorized to audit Purchaser, 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23</w:t>
      </w:r>
      <w:r w:rsidRPr="00C712A1">
        <w:rPr>
          <w:rFonts w:ascii="Arial" w:eastAsia="Calibri" w:hAnsi="Arial"/>
          <w:b/>
          <w:sz w:val="22"/>
          <w:szCs w:val="22"/>
        </w:rPr>
        <w:tab/>
        <w:t>INSURANCE</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24</w:t>
      </w:r>
      <w:r w:rsidRPr="00C712A1">
        <w:rPr>
          <w:rFonts w:ascii="Arial" w:eastAsia="Calibri" w:hAnsi="Arial"/>
          <w:b/>
          <w:sz w:val="22"/>
          <w:szCs w:val="22"/>
        </w:rPr>
        <w:tab/>
        <w:t>DISPUTES</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25</w:t>
      </w:r>
      <w:r w:rsidRPr="00C712A1">
        <w:rPr>
          <w:rFonts w:ascii="Arial" w:eastAsia="Calibri" w:hAnsi="Arial"/>
          <w:b/>
          <w:sz w:val="22"/>
          <w:szCs w:val="22"/>
        </w:rPr>
        <w:tab/>
        <w:t>COMPLIANCE WITH LAWS</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25.1</w:t>
      </w:r>
      <w:r w:rsidRPr="00C712A1">
        <w:rPr>
          <w:rFonts w:ascii="Arial" w:eastAsia="Calibri" w:hAnsi="Arial"/>
          <w:sz w:val="22"/>
          <w:szCs w:val="22"/>
        </w:rPr>
        <w:tab/>
        <w:t>Seller shall comply with, and all activities under this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ab/>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25.2</w:t>
      </w:r>
      <w:r w:rsidRPr="00C712A1">
        <w:rPr>
          <w:rFonts w:ascii="Arial" w:eastAsia="Calibri" w:hAnsi="Arial"/>
          <w:sz w:val="22"/>
          <w:szCs w:val="22"/>
        </w:rPr>
        <w:tab/>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26</w:t>
      </w:r>
      <w:r w:rsidRPr="00C712A1">
        <w:rPr>
          <w:rFonts w:ascii="Arial" w:eastAsia="Calibri" w:hAnsi="Arial"/>
          <w:b/>
          <w:sz w:val="22"/>
          <w:szCs w:val="22"/>
        </w:rPr>
        <w:tab/>
        <w:t>CONFLICT OF INTEREST</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Seller shall notify Purchaser of any potential conflict of interest resulting from the representation of or service to other clients. If such conflict cannot be resolved to Purchaser’s satisfaction, Purchaser reserves the right to terminate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27</w:t>
      </w:r>
      <w:r w:rsidRPr="00C712A1">
        <w:rPr>
          <w:rFonts w:ascii="Arial" w:eastAsia="Calibri" w:hAnsi="Arial"/>
          <w:b/>
          <w:sz w:val="22"/>
          <w:szCs w:val="22"/>
        </w:rPr>
        <w:tab/>
        <w:t>SOVEREIGN IMMUNITY</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By entering into this Agreement with Seller, the State of Mississippi does in no way waive its sovereign immunities or defenses as provided by law.</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28</w:t>
      </w:r>
      <w:r w:rsidRPr="00C712A1">
        <w:rPr>
          <w:rFonts w:ascii="Arial" w:eastAsia="Calibri" w:hAnsi="Arial"/>
          <w:b/>
          <w:sz w:val="22"/>
          <w:szCs w:val="22"/>
        </w:rPr>
        <w:tab/>
        <w:t>CONFIDENTIAL INFORMATION</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28.1</w:t>
      </w:r>
      <w:r w:rsidRPr="00C712A1">
        <w:rPr>
          <w:rFonts w:ascii="Arial" w:eastAsia="Calibri" w:hAnsi="Arial"/>
          <w:sz w:val="22"/>
          <w:szCs w:val="22"/>
        </w:rPr>
        <w:tab/>
        <w:t>Seller shall treat all Purchaser data and information to which it has access by its performance under this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this Agreement, shall continue in full force and effect, and shall be binding upon the Seller and its agents, employees, successors, assigns, subcontractors, or any party or entity claiming an interest in this Agreement on behalf of or under the rights of the Seller following any termination or completion of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28.2</w:t>
      </w:r>
      <w:r w:rsidRPr="00C712A1">
        <w:rPr>
          <w:rFonts w:ascii="Arial" w:eastAsia="Calibri" w:hAnsi="Arial"/>
          <w:sz w:val="22"/>
          <w:szCs w:val="22"/>
        </w:rPr>
        <w:tab/>
        <w:t>With the exception of any attached exhibits which are labeled as "confidential", the parties understand and agree that this Agreement, including any amendments and/or change orders thereto, does not constitute confidential information, and may be reproduced and distributed by the State without notification to Seller. ITS will provide third party notice to Seller of any requests received by ITS for any such confidential exhibits so as to allow Seller the opportunity to protect the information by court order as outlined in ITS Public Records Procedures.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29</w:t>
      </w:r>
      <w:r w:rsidRPr="00C712A1">
        <w:rPr>
          <w:rFonts w:ascii="Arial" w:eastAsia="Calibri" w:hAnsi="Arial"/>
          <w:b/>
          <w:sz w:val="22"/>
          <w:szCs w:val="22"/>
        </w:rPr>
        <w:tab/>
        <w:t>EFFECT OF SIGNATURE</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Seller on the basis of draftsmanship or preparation hereof.</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30</w:t>
      </w:r>
      <w:r w:rsidRPr="00C712A1">
        <w:rPr>
          <w:rFonts w:ascii="Arial" w:eastAsia="Calibri" w:hAnsi="Arial"/>
          <w:b/>
          <w:sz w:val="22"/>
          <w:szCs w:val="22"/>
        </w:rPr>
        <w:tab/>
        <w:t>OWNERSHIP OF DOCUMENTS AND WORK PRODUCTS</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All data, electronic or otherwise, collected by Seller and all documents, notes, programs, data bases (and all applications thereof), files, reports, studies, and/or other material collected and prepared by Seller in connection with this Agreement, whether completed or in progress, shall be the property of Purchaser upon completion of this Agreement or upon termination of this Agreement. Purchaser hereby reserves all rights to the databases and all applications thereof and to any and all information and/or materials prepared in connection with this Agreement. Seller is prohibited from use of the above described information and/or materials without the express written approval of Purchaser.</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31</w:t>
      </w:r>
      <w:r w:rsidRPr="00C712A1">
        <w:rPr>
          <w:rFonts w:ascii="Arial" w:eastAsia="Calibri" w:hAnsi="Arial"/>
          <w:b/>
          <w:sz w:val="22"/>
          <w:szCs w:val="22"/>
        </w:rPr>
        <w:tab/>
        <w:t>NON-SOLICITATION OF EMPLOYEES</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32</w:t>
      </w:r>
      <w:r w:rsidRPr="00C712A1">
        <w:rPr>
          <w:rFonts w:ascii="Arial" w:eastAsia="Calibri" w:hAnsi="Arial"/>
          <w:b/>
          <w:sz w:val="22"/>
          <w:szCs w:val="22"/>
        </w:rPr>
        <w:tab/>
        <w:t>ENTIRE AGREEMENT</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32.1</w:t>
      </w:r>
      <w:r w:rsidRPr="00C712A1">
        <w:rPr>
          <w:rFonts w:ascii="Arial" w:eastAsia="Calibri" w:hAnsi="Arial"/>
          <w:sz w:val="22"/>
          <w:szCs w:val="22"/>
        </w:rP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LOC, General RFP No. </w:t>
      </w:r>
      <w:bookmarkStart w:id="43" w:name="rfpnumber3"/>
      <w:bookmarkEnd w:id="43"/>
      <w:r w:rsidRPr="00C712A1">
        <w:rPr>
          <w:rFonts w:ascii="Arial" w:eastAsia="Calibri" w:hAnsi="Arial"/>
          <w:sz w:val="22"/>
          <w:szCs w:val="22"/>
        </w:rPr>
        <w:t xml:space="preserve">3849 and Seller’s Proposals in response thereto </w:t>
      </w:r>
      <w:bookmarkStart w:id="44" w:name="rfpnumber4"/>
      <w:bookmarkEnd w:id="44"/>
      <w:r w:rsidRPr="00C712A1">
        <w:rPr>
          <w:rFonts w:ascii="Arial" w:eastAsia="Calibri" w:hAnsi="Arial"/>
          <w:sz w:val="22"/>
          <w:szCs w:val="22"/>
        </w:rPr>
        <w:t>are hereby incorporated into and made a part of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32.2</w:t>
      </w:r>
      <w:r w:rsidRPr="00C712A1">
        <w:rPr>
          <w:rFonts w:ascii="Arial" w:eastAsia="Calibri" w:hAnsi="Arial"/>
          <w:sz w:val="22"/>
          <w:szCs w:val="22"/>
        </w:rPr>
        <w:tab/>
        <w:t>The Agreement made by and between the parties hereto shall consist of, and precedence is hereby established by the order of the following:</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A.</w:t>
      </w:r>
      <w:r w:rsidRPr="00C712A1">
        <w:rPr>
          <w:rFonts w:ascii="Arial" w:eastAsia="Calibri" w:hAnsi="Arial"/>
          <w:sz w:val="22"/>
          <w:szCs w:val="22"/>
        </w:rPr>
        <w:tab/>
        <w:t>This Agreement signed by both parties;</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B.</w:t>
      </w:r>
      <w:r w:rsidRPr="00C712A1">
        <w:rPr>
          <w:rFonts w:ascii="Arial" w:eastAsia="Calibri" w:hAnsi="Arial"/>
          <w:sz w:val="22"/>
          <w:szCs w:val="22"/>
        </w:rPr>
        <w:tab/>
        <w:t>Any exhibits attached to this Agreement;</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C.</w:t>
      </w:r>
      <w:r w:rsidRPr="00C712A1">
        <w:rPr>
          <w:rFonts w:ascii="Arial" w:eastAsia="Calibri" w:hAnsi="Arial"/>
          <w:sz w:val="22"/>
          <w:szCs w:val="22"/>
        </w:rPr>
        <w:tab/>
        <w:t>LOC;</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D.</w:t>
      </w:r>
      <w:r w:rsidRPr="00C712A1">
        <w:rPr>
          <w:rFonts w:ascii="Arial" w:eastAsia="Calibri" w:hAnsi="Arial"/>
          <w:sz w:val="22"/>
          <w:szCs w:val="22"/>
        </w:rPr>
        <w:tab/>
        <w:t xml:space="preserve">General RFP No. </w:t>
      </w:r>
      <w:bookmarkStart w:id="45" w:name="rfpnumber5"/>
      <w:bookmarkEnd w:id="45"/>
      <w:r w:rsidRPr="00C712A1">
        <w:rPr>
          <w:rFonts w:ascii="Arial" w:eastAsia="Calibri" w:hAnsi="Arial"/>
          <w:sz w:val="22"/>
          <w:szCs w:val="22"/>
        </w:rPr>
        <w:t>3849 and written addenda, and</w:t>
      </w: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E.</w:t>
      </w:r>
      <w:r w:rsidRPr="00C712A1">
        <w:rPr>
          <w:rFonts w:ascii="Arial" w:eastAsia="Calibri" w:hAnsi="Arial"/>
          <w:sz w:val="22"/>
          <w:szCs w:val="22"/>
        </w:rPr>
        <w:tab/>
        <w:t xml:space="preserve">Seller’s Proposals, as accepted by Purchaser, in response to the LOC and General RFP No. </w:t>
      </w:r>
      <w:bookmarkStart w:id="46" w:name="rfpnumber6"/>
      <w:bookmarkEnd w:id="46"/>
      <w:r w:rsidRPr="00C712A1">
        <w:rPr>
          <w:rFonts w:ascii="Arial" w:eastAsia="Calibri" w:hAnsi="Arial"/>
          <w:sz w:val="22"/>
          <w:szCs w:val="22"/>
        </w:rPr>
        <w:t>3849.</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b/>
          <w:sz w:val="22"/>
          <w:szCs w:val="22"/>
        </w:rPr>
        <w:t>32.3</w:t>
      </w:r>
      <w:r w:rsidRPr="00C712A1">
        <w:rPr>
          <w:rFonts w:ascii="Arial" w:eastAsia="Calibri" w:hAnsi="Arial"/>
          <w:sz w:val="22"/>
          <w:szCs w:val="22"/>
        </w:rPr>
        <w:tab/>
        <w:t>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(“E. Seller’s Proposals”).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33</w:t>
      </w:r>
      <w:r w:rsidRPr="00C712A1">
        <w:rPr>
          <w:rFonts w:ascii="Arial" w:eastAsia="Calibri" w:hAnsi="Arial"/>
          <w:b/>
          <w:sz w:val="22"/>
          <w:szCs w:val="22"/>
        </w:rPr>
        <w:tab/>
        <w:t>SURVIVAL</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Articles 6, 7, 14, 18, 22, 27, 28, 30, 31, and all other articles, which by their express terms so survive or which should so reasonably survive, shall survive any termination or expiration of this Agreement.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34</w:t>
      </w:r>
      <w:r w:rsidRPr="00C712A1">
        <w:rPr>
          <w:rFonts w:ascii="Arial" w:eastAsia="Calibri" w:hAnsi="Arial"/>
          <w:b/>
          <w:sz w:val="22"/>
          <w:szCs w:val="22"/>
        </w:rPr>
        <w:tab/>
        <w:t>DEBARMENT AND SUSPENSION CERTIFICATION</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35</w:t>
      </w:r>
      <w:r w:rsidRPr="00C712A1">
        <w:rPr>
          <w:rFonts w:ascii="Arial" w:eastAsia="Calibri" w:hAnsi="Arial"/>
          <w:b/>
          <w:sz w:val="22"/>
          <w:szCs w:val="22"/>
        </w:rPr>
        <w:tab/>
        <w:t>COMPLIANCE WITH ENTERPRISE SECURITY POLICY</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 xml:space="preserve">Seller and Purchaser understand and agree that all products and services provided by Seller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36</w:t>
      </w:r>
      <w:r w:rsidRPr="00C712A1">
        <w:rPr>
          <w:rFonts w:ascii="Arial" w:eastAsia="Calibri" w:hAnsi="Arial"/>
          <w:b/>
          <w:sz w:val="22"/>
          <w:szCs w:val="22"/>
        </w:rPr>
        <w:tab/>
        <w:t>STATUTORY AUTHORITY</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 xml:space="preserve">By virtue of Section 25-53-21 of the Mississippi Code Annotated, as amended, the Executive Director of ITS is the purchasing and contracting agent for the State of Mississippi in the negotiation and execution of all contracts for the acquisition of information technology equipment, </w:t>
      </w:r>
      <w:proofErr w:type="gramStart"/>
      <w:r w:rsidRPr="00C712A1">
        <w:rPr>
          <w:rFonts w:ascii="Arial" w:eastAsia="Calibri" w:hAnsi="Arial"/>
          <w:sz w:val="22"/>
          <w:szCs w:val="22"/>
        </w:rPr>
        <w:t>software,  and</w:t>
      </w:r>
      <w:proofErr w:type="gramEnd"/>
      <w:r w:rsidRPr="00C712A1">
        <w:rPr>
          <w:rFonts w:ascii="Arial" w:eastAsia="Calibri" w:hAnsi="Arial"/>
          <w:sz w:val="22"/>
          <w:szCs w:val="22"/>
        </w:rPr>
        <w:t xml:space="preserve"> services. The parties understand and agree that ITS as contracting agent is not responsible or liable for the performance or non-performance of any of Purchaser’s or Seller’s contractual obligations, financial or otherwise, contained within this Agreement. The parties further acknowledge that ITS is not responsible for ensuring compliance with any guidelines, conditions, or requirements mandated by Purchaser’s funding source.</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cs="Arial"/>
          <w:b/>
          <w:bCs/>
          <w:sz w:val="22"/>
          <w:szCs w:val="22"/>
        </w:rPr>
      </w:pPr>
      <w:r w:rsidRPr="00C712A1">
        <w:rPr>
          <w:rFonts w:ascii="Arial" w:eastAsia="Calibri" w:hAnsi="Arial" w:cs="Arial"/>
          <w:b/>
          <w:bCs/>
          <w:sz w:val="22"/>
          <w:szCs w:val="22"/>
        </w:rPr>
        <w:t>ARTICLE 37</w:t>
      </w:r>
      <w:r w:rsidRPr="00C712A1">
        <w:rPr>
          <w:rFonts w:ascii="Arial" w:eastAsia="Calibri" w:hAnsi="Arial" w:cs="Arial"/>
          <w:b/>
          <w:bCs/>
          <w:sz w:val="22"/>
          <w:szCs w:val="22"/>
        </w:rPr>
        <w:tab/>
        <w:t xml:space="preserve">CHANGE ORDER RATE AND PROCEDURE </w:t>
      </w:r>
    </w:p>
    <w:p w:rsidR="00C712A1" w:rsidRPr="00C712A1" w:rsidRDefault="00C712A1" w:rsidP="00C712A1">
      <w:pPr>
        <w:jc w:val="both"/>
        <w:rPr>
          <w:rFonts w:ascii="Arial" w:eastAsia="Calibri" w:hAnsi="Arial" w:cs="Arial"/>
          <w:sz w:val="22"/>
          <w:szCs w:val="22"/>
        </w:rPr>
      </w:pPr>
      <w:r w:rsidRPr="00C712A1">
        <w:rPr>
          <w:rFonts w:ascii="Arial" w:eastAsia="Calibri" w:hAnsi="Arial" w:cs="Arial"/>
          <w:b/>
          <w:bCs/>
          <w:sz w:val="22"/>
          <w:szCs w:val="22"/>
        </w:rPr>
        <w:t>37.1</w:t>
      </w:r>
      <w:r w:rsidRPr="00C712A1">
        <w:rPr>
          <w:rFonts w:ascii="Arial" w:eastAsia="Calibri" w:hAnsi="Arial" w:cs="Arial"/>
          <w:b/>
          <w:bCs/>
          <w:sz w:val="22"/>
          <w:szCs w:val="22"/>
        </w:rPr>
        <w:tab/>
      </w:r>
      <w:r w:rsidRPr="00C712A1">
        <w:rPr>
          <w:rFonts w:ascii="Arial" w:eastAsia="Calibri" w:hAnsi="Arial" w:cs="Arial"/>
          <w:sz w:val="22"/>
          <w:szCs w:val="22"/>
        </w:rPr>
        <w:t>It is understood that the State may, at any time by a written order, make changes in the scope of the project. No changes in scope are to be conducted or performed by the Seller except by the express written approval of the State. The Seller shall be obligated to perform all changes requested by the Purchaser, which have no price or schedule effect.</w:t>
      </w:r>
    </w:p>
    <w:p w:rsidR="00C712A1" w:rsidRPr="00C712A1" w:rsidRDefault="00C712A1" w:rsidP="00C712A1">
      <w:pPr>
        <w:jc w:val="both"/>
        <w:rPr>
          <w:rFonts w:ascii="Arial" w:eastAsia="Calibri" w:hAnsi="Arial" w:cs="Arial"/>
          <w:sz w:val="22"/>
          <w:szCs w:val="22"/>
        </w:rPr>
      </w:pPr>
    </w:p>
    <w:p w:rsidR="00C712A1" w:rsidRPr="00C712A1" w:rsidRDefault="00C712A1" w:rsidP="00C712A1">
      <w:pPr>
        <w:jc w:val="both"/>
        <w:rPr>
          <w:rFonts w:ascii="Arial" w:eastAsia="Calibri" w:hAnsi="Arial" w:cs="Arial"/>
          <w:sz w:val="22"/>
          <w:szCs w:val="22"/>
        </w:rPr>
      </w:pPr>
      <w:r w:rsidRPr="00C712A1">
        <w:rPr>
          <w:rFonts w:ascii="Arial" w:eastAsia="Calibri" w:hAnsi="Arial" w:cs="Arial"/>
          <w:b/>
          <w:bCs/>
          <w:sz w:val="22"/>
          <w:szCs w:val="22"/>
        </w:rPr>
        <w:t>37.2</w:t>
      </w:r>
      <w:r w:rsidRPr="00C712A1">
        <w:rPr>
          <w:rFonts w:ascii="Arial" w:eastAsia="Calibri" w:hAnsi="Arial" w:cs="Arial"/>
          <w:b/>
          <w:bCs/>
          <w:sz w:val="22"/>
          <w:szCs w:val="22"/>
        </w:rPr>
        <w:tab/>
      </w:r>
      <w:r w:rsidRPr="00C712A1">
        <w:rPr>
          <w:rFonts w:ascii="Arial" w:eastAsia="Calibri" w:hAnsi="Arial" w:cs="Arial"/>
          <w:sz w:val="22"/>
          <w:szCs w:val="22"/>
        </w:rPr>
        <w:t>The Seller shall have no obligation to proceed with any change that has a price or schedule effect until the parties have mutually agreed in writing thereto. Neither the State nor the Seller shall be obligated to execute such a change order; and if no such change order is executed, the Seller shall not be obliged or authorized to perform services beyond the scope of this Agreement and the contract documents. All executed change orders shall be incorporated into previously defined deliverables.</w:t>
      </w:r>
    </w:p>
    <w:p w:rsidR="00C712A1" w:rsidRPr="00C712A1" w:rsidRDefault="00C712A1" w:rsidP="00C712A1">
      <w:pPr>
        <w:jc w:val="both"/>
        <w:rPr>
          <w:rFonts w:ascii="Arial" w:eastAsia="Calibri" w:hAnsi="Arial" w:cs="Arial"/>
          <w:sz w:val="22"/>
          <w:szCs w:val="22"/>
        </w:rPr>
      </w:pPr>
    </w:p>
    <w:p w:rsidR="00C712A1" w:rsidRPr="00C712A1" w:rsidRDefault="00C712A1" w:rsidP="00C712A1">
      <w:pPr>
        <w:jc w:val="both"/>
        <w:rPr>
          <w:rFonts w:ascii="Arial" w:eastAsia="Calibri" w:hAnsi="Arial" w:cs="Arial"/>
          <w:sz w:val="22"/>
          <w:szCs w:val="22"/>
        </w:rPr>
      </w:pPr>
      <w:r w:rsidRPr="00C712A1">
        <w:rPr>
          <w:rFonts w:ascii="Arial" w:eastAsia="Calibri" w:hAnsi="Arial" w:cs="Arial"/>
          <w:b/>
          <w:bCs/>
          <w:sz w:val="22"/>
          <w:szCs w:val="22"/>
        </w:rPr>
        <w:t>37.3</w:t>
      </w:r>
      <w:r w:rsidRPr="00C712A1">
        <w:rPr>
          <w:rFonts w:ascii="Arial" w:eastAsia="Calibri" w:hAnsi="Arial" w:cs="Arial"/>
          <w:b/>
          <w:bCs/>
          <w:sz w:val="22"/>
          <w:szCs w:val="22"/>
        </w:rPr>
        <w:tab/>
      </w:r>
      <w:r w:rsidRPr="00C712A1">
        <w:rPr>
          <w:rFonts w:ascii="Arial" w:eastAsia="Calibri" w:hAnsi="Arial" w:cs="Arial"/>
          <w:sz w:val="22"/>
          <w:szCs w:val="22"/>
        </w:rPr>
        <w:t>With respect to any change orders issued in accordance with this Article, the Seller shall be compensated for work performed under a change order according to the hourly change order rate of $</w:t>
      </w:r>
      <w:r w:rsidRPr="00C712A1">
        <w:rPr>
          <w:rFonts w:ascii="Arial" w:eastAsia="Calibri" w:hAnsi="Arial" w:cs="Arial"/>
          <w:sz w:val="22"/>
          <w:szCs w:val="22"/>
          <w:highlight w:val="yellow"/>
        </w:rPr>
        <w:t>INSERT AMOUNT</w:t>
      </w:r>
      <w:r w:rsidRPr="00C712A1">
        <w:rPr>
          <w:rFonts w:ascii="Arial" w:eastAsia="Calibri" w:hAnsi="Arial" w:cs="Arial"/>
          <w:sz w:val="22"/>
          <w:szCs w:val="22"/>
        </w:rPr>
        <w:t xml:space="preserve">.  </w:t>
      </w:r>
      <w:r w:rsidRPr="00C712A1">
        <w:rPr>
          <w:rFonts w:ascii="Arial" w:eastAsia="Calibri" w:hAnsi="Arial" w:cs="Arial"/>
          <w:sz w:val="22"/>
          <w:szCs w:val="22"/>
          <w:highlight w:val="yellow"/>
        </w:rPr>
        <w:fldChar w:fldCharType="begin"/>
      </w:r>
      <w:r w:rsidRPr="00C712A1">
        <w:rPr>
          <w:rFonts w:ascii="Arial" w:eastAsia="Calibri" w:hAnsi="Arial" w:cs="Arial"/>
          <w:sz w:val="22"/>
          <w:szCs w:val="22"/>
          <w:highlight w:val="yellow"/>
        </w:rPr>
        <w:instrText xml:space="preserve"> ASK ChangeOrder "Enter the change order hourly rate (Ex. 75.00)" \* MERGEFORMAT </w:instrText>
      </w:r>
      <w:r w:rsidRPr="00C712A1">
        <w:rPr>
          <w:rFonts w:ascii="Arial" w:eastAsia="Calibri" w:hAnsi="Arial" w:cs="Arial"/>
          <w:sz w:val="22"/>
          <w:szCs w:val="22"/>
          <w:highlight w:val="yellow"/>
        </w:rPr>
        <w:fldChar w:fldCharType="separate"/>
      </w:r>
      <w:bookmarkStart w:id="47" w:name="ChangeOrder"/>
      <w:r w:rsidRPr="00C712A1">
        <w:rPr>
          <w:rFonts w:ascii="Arial" w:eastAsia="Calibri" w:hAnsi="Arial" w:cs="Arial"/>
          <w:sz w:val="22"/>
          <w:szCs w:val="22"/>
          <w:highlight w:val="yellow"/>
        </w:rPr>
        <w:t>INSERT CHANGE ORDER HOURLY RATE</w:t>
      </w:r>
      <w:bookmarkEnd w:id="47"/>
      <w:r w:rsidRPr="00C712A1">
        <w:rPr>
          <w:rFonts w:ascii="Arial" w:eastAsia="Calibri" w:hAnsi="Arial" w:cs="Arial"/>
          <w:sz w:val="22"/>
          <w:szCs w:val="22"/>
          <w:highlight w:val="yellow"/>
        </w:rPr>
        <w:fldChar w:fldCharType="end"/>
      </w:r>
      <w:r w:rsidRPr="00C712A1">
        <w:rPr>
          <w:rFonts w:ascii="Arial" w:eastAsia="Calibri" w:hAnsi="Arial" w:cs="Arial"/>
          <w:sz w:val="22"/>
          <w:szCs w:val="22"/>
        </w:rPr>
        <w:t>If there is a service that is not defined in the change order rate, the Seller and the State will negotiate the rate. The Seller agrees that this change order rate shall be a “fully loaded” rate, that is, it includes the cost of all materials, travel expenses, per diem, and all other expenses and incidentals incurred by the Seller in the performance of the change order. The Seller shall invoice the Purchaser upon acceptance by the Purchaser of all work documented in the change order, and the Purchaser shall pay invoice amounts on the terms set forth in this Agreement.  The Seller acknowledges and agrees that the fully-loaded change order hourly rates in Exhibit A must remain valid for the duration of the Agreement, with annual increases not to exceed the lesser of a five percent increase or an increase in the consumer price index, all Urban Consumer U.S. City Average (C.P.I.-U).</w:t>
      </w:r>
    </w:p>
    <w:p w:rsidR="00C712A1" w:rsidRPr="00C712A1" w:rsidRDefault="00C712A1" w:rsidP="00C712A1">
      <w:pPr>
        <w:tabs>
          <w:tab w:val="right" w:leader="underscore" w:pos="4320"/>
          <w:tab w:val="left" w:pos="5040"/>
          <w:tab w:val="right" w:leader="underscore" w:pos="9360"/>
        </w:tabs>
        <w:autoSpaceDE w:val="0"/>
        <w:autoSpaceDN w:val="0"/>
        <w:adjustRightInd w:val="0"/>
        <w:jc w:val="both"/>
        <w:rPr>
          <w:rFonts w:ascii="Arial" w:hAnsi="Arial" w:cs="Arial"/>
          <w:sz w:val="22"/>
          <w:szCs w:val="22"/>
        </w:rPr>
      </w:pPr>
    </w:p>
    <w:p w:rsidR="00C712A1" w:rsidRPr="00C712A1" w:rsidRDefault="00C712A1" w:rsidP="00C712A1">
      <w:pPr>
        <w:jc w:val="both"/>
        <w:rPr>
          <w:rFonts w:ascii="Arial" w:eastAsia="Calibri" w:hAnsi="Arial" w:cs="Arial"/>
          <w:sz w:val="22"/>
          <w:szCs w:val="22"/>
        </w:rPr>
      </w:pPr>
      <w:r w:rsidRPr="00C712A1">
        <w:rPr>
          <w:rFonts w:ascii="Arial" w:eastAsia="Calibri" w:hAnsi="Arial" w:cs="Arial"/>
          <w:b/>
          <w:bCs/>
          <w:sz w:val="22"/>
          <w:szCs w:val="22"/>
        </w:rPr>
        <w:t>37.4</w:t>
      </w:r>
      <w:r w:rsidRPr="00C712A1">
        <w:rPr>
          <w:rFonts w:ascii="Arial" w:eastAsia="Calibri" w:hAnsi="Arial" w:cs="Arial"/>
          <w:b/>
          <w:bCs/>
          <w:sz w:val="22"/>
          <w:szCs w:val="22"/>
        </w:rPr>
        <w:tab/>
      </w:r>
      <w:r w:rsidRPr="00C712A1">
        <w:rPr>
          <w:rFonts w:ascii="Arial" w:eastAsia="Calibri" w:hAnsi="Arial" w:cs="Arial"/>
          <w:sz w:val="22"/>
          <w:szCs w:val="22"/>
        </w:rPr>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Seller to complete the work required by that change order. The project work plan will be revised as necessary.</w:t>
      </w:r>
    </w:p>
    <w:p w:rsidR="00C712A1" w:rsidRPr="00C712A1" w:rsidRDefault="00C712A1" w:rsidP="00C712A1">
      <w:pPr>
        <w:tabs>
          <w:tab w:val="right" w:leader="underscore" w:pos="4320"/>
          <w:tab w:val="left" w:pos="5040"/>
          <w:tab w:val="right" w:leader="underscore" w:pos="9360"/>
        </w:tabs>
        <w:autoSpaceDE w:val="0"/>
        <w:autoSpaceDN w:val="0"/>
        <w:adjustRightInd w:val="0"/>
        <w:jc w:val="both"/>
        <w:rPr>
          <w:rFonts w:ascii="Arial" w:hAnsi="Arial" w:cs="Arial"/>
          <w:sz w:val="22"/>
          <w:szCs w:val="22"/>
        </w:rPr>
      </w:pPr>
    </w:p>
    <w:p w:rsidR="00C712A1" w:rsidRPr="00C712A1" w:rsidRDefault="00C712A1" w:rsidP="00C712A1">
      <w:pPr>
        <w:jc w:val="both"/>
        <w:rPr>
          <w:rFonts w:ascii="Arial" w:eastAsia="Calibri" w:hAnsi="Arial" w:cs="Arial"/>
          <w:b/>
          <w:bCs/>
          <w:sz w:val="22"/>
          <w:szCs w:val="22"/>
        </w:rPr>
      </w:pPr>
      <w:r w:rsidRPr="00C712A1">
        <w:rPr>
          <w:rFonts w:ascii="Arial" w:eastAsia="Calibri" w:hAnsi="Arial" w:cs="Arial"/>
          <w:b/>
          <w:bCs/>
          <w:sz w:val="22"/>
          <w:szCs w:val="22"/>
        </w:rPr>
        <w:t>37.5</w:t>
      </w:r>
      <w:r w:rsidRPr="00C712A1">
        <w:rPr>
          <w:rFonts w:ascii="Arial" w:eastAsia="Calibri" w:hAnsi="Arial" w:cs="Arial"/>
          <w:b/>
          <w:bCs/>
          <w:sz w:val="22"/>
          <w:szCs w:val="22"/>
        </w:rPr>
        <w:tab/>
      </w:r>
      <w:r w:rsidRPr="00C712A1">
        <w:rPr>
          <w:rFonts w:ascii="Arial" w:eastAsia="Calibri" w:hAnsi="Arial" w:cs="Arial"/>
          <w:sz w:val="22"/>
          <w:szCs w:val="22"/>
        </w:rPr>
        <w:t>The Seller will include in the progress reports delivered under this Agreement, the status of work performed under all then</w:t>
      </w:r>
      <w:r w:rsidRPr="00C712A1">
        <w:rPr>
          <w:rFonts w:ascii="Arial" w:eastAsia="Calibri" w:hAnsi="Arial" w:cs="Arial"/>
          <w:sz w:val="22"/>
          <w:szCs w:val="22"/>
        </w:rPr>
        <w:softHyphen/>
        <w:t xml:space="preserve"> current change orders.</w:t>
      </w:r>
    </w:p>
    <w:p w:rsidR="00C712A1" w:rsidRPr="00C712A1" w:rsidRDefault="00C712A1" w:rsidP="00C712A1">
      <w:pPr>
        <w:jc w:val="both"/>
        <w:rPr>
          <w:rFonts w:ascii="Arial" w:eastAsia="Calibri" w:hAnsi="Arial" w:cs="Arial"/>
          <w:b/>
          <w:bCs/>
          <w:sz w:val="22"/>
          <w:szCs w:val="22"/>
        </w:rPr>
      </w:pPr>
    </w:p>
    <w:p w:rsidR="00C712A1" w:rsidRPr="00C712A1" w:rsidRDefault="00C712A1" w:rsidP="00C712A1">
      <w:pPr>
        <w:jc w:val="both"/>
        <w:rPr>
          <w:rFonts w:ascii="Arial" w:eastAsia="Calibri" w:hAnsi="Arial" w:cs="Arial"/>
          <w:sz w:val="22"/>
          <w:szCs w:val="22"/>
        </w:rPr>
      </w:pPr>
      <w:r w:rsidRPr="00C712A1">
        <w:rPr>
          <w:rFonts w:ascii="Arial" w:eastAsia="Calibri" w:hAnsi="Arial" w:cs="Arial"/>
          <w:b/>
          <w:bCs/>
          <w:sz w:val="22"/>
          <w:szCs w:val="22"/>
        </w:rPr>
        <w:t>37.6</w:t>
      </w:r>
      <w:r w:rsidRPr="00C712A1">
        <w:rPr>
          <w:rFonts w:ascii="Arial" w:eastAsia="Calibri" w:hAnsi="Arial" w:cs="Arial"/>
          <w:b/>
          <w:bCs/>
          <w:sz w:val="22"/>
          <w:szCs w:val="22"/>
        </w:rPr>
        <w:tab/>
      </w:r>
      <w:r w:rsidRPr="00C712A1">
        <w:rPr>
          <w:rFonts w:ascii="Arial" w:eastAsia="Calibri" w:hAnsi="Arial" w:cs="Arial"/>
          <w:sz w:val="22"/>
          <w:szCs w:val="22"/>
        </w:rPr>
        <w:t>In the event the Seller and the State enter into a change order which increases or decreases the time required for the performance of any part of the work under this Agreement, the Seller shall submit to the Purchaser a revised version of the project work plan, clearly indicating all changes, at least five (5) working days prior to implementing any such changes.</w:t>
      </w:r>
    </w:p>
    <w:p w:rsidR="00C712A1" w:rsidRPr="00C712A1" w:rsidRDefault="00C712A1" w:rsidP="00C712A1">
      <w:pPr>
        <w:jc w:val="both"/>
        <w:rPr>
          <w:rFonts w:ascii="Arial" w:eastAsia="Calibri" w:hAnsi="Arial" w:cs="Arial"/>
          <w:sz w:val="22"/>
          <w:szCs w:val="22"/>
        </w:rPr>
      </w:pPr>
    </w:p>
    <w:p w:rsidR="00C712A1" w:rsidRPr="00C712A1" w:rsidRDefault="00C712A1" w:rsidP="00C712A1">
      <w:pPr>
        <w:jc w:val="both"/>
        <w:rPr>
          <w:rFonts w:ascii="Arial" w:eastAsia="Calibri" w:hAnsi="Arial" w:cs="Arial"/>
          <w:sz w:val="22"/>
          <w:szCs w:val="22"/>
        </w:rPr>
      </w:pPr>
      <w:r w:rsidRPr="00C712A1">
        <w:rPr>
          <w:rFonts w:ascii="Arial" w:eastAsia="Calibri" w:hAnsi="Arial" w:cs="Arial"/>
          <w:b/>
          <w:bCs/>
          <w:sz w:val="22"/>
          <w:szCs w:val="22"/>
        </w:rPr>
        <w:t>37.7</w:t>
      </w:r>
      <w:r w:rsidRPr="00C712A1">
        <w:rPr>
          <w:rFonts w:ascii="Arial" w:eastAsia="Calibri" w:hAnsi="Arial" w:cs="Arial"/>
          <w:b/>
          <w:bCs/>
          <w:sz w:val="22"/>
          <w:szCs w:val="22"/>
        </w:rPr>
        <w:tab/>
      </w:r>
      <w:r w:rsidRPr="00C712A1">
        <w:rPr>
          <w:rFonts w:ascii="Arial" w:eastAsia="Calibri" w:hAnsi="Arial" w:cs="Arial"/>
          <w:sz w:val="22"/>
          <w:szCs w:val="22"/>
        </w:rPr>
        <w:t>The Purchaser shall promptly review all revised project work plans submitted under this Agreement, and shall notify the Seller of its approval or disapproval, in whole or in part, of the proposed revisions, stating with particularity all grounds for any disapproval, within ten (10) working days of receiving the revisions from the Seller. If the Purchaser fails to respond in such time period or any extension thereof, the Purchaser shall be deemed to have approved the revised project work plan.</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cs="Arial"/>
          <w:b/>
          <w:bCs/>
          <w:sz w:val="22"/>
          <w:szCs w:val="22"/>
        </w:rPr>
      </w:pPr>
      <w:r w:rsidRPr="00C712A1">
        <w:rPr>
          <w:rFonts w:ascii="Arial" w:eastAsia="Calibri" w:hAnsi="Arial" w:cs="Arial"/>
          <w:b/>
          <w:bCs/>
          <w:sz w:val="22"/>
          <w:szCs w:val="22"/>
        </w:rPr>
        <w:t>ARTICLE 38</w:t>
      </w:r>
      <w:r w:rsidRPr="00C712A1">
        <w:rPr>
          <w:rFonts w:ascii="Arial" w:eastAsia="Calibri" w:hAnsi="Arial" w:cs="Arial"/>
          <w:b/>
          <w:bCs/>
          <w:sz w:val="22"/>
          <w:szCs w:val="22"/>
        </w:rPr>
        <w:tab/>
        <w:t>RETAINAGE</w:t>
      </w:r>
    </w:p>
    <w:p w:rsidR="00C712A1" w:rsidRPr="00C712A1" w:rsidRDefault="00C712A1" w:rsidP="00C712A1">
      <w:pPr>
        <w:jc w:val="both"/>
        <w:rPr>
          <w:rFonts w:ascii="Arial" w:eastAsia="Calibri" w:hAnsi="Arial" w:cs="Arial"/>
          <w:b/>
          <w:sz w:val="22"/>
          <w:szCs w:val="22"/>
        </w:rPr>
      </w:pPr>
      <w:r w:rsidRPr="00C712A1">
        <w:rPr>
          <w:rFonts w:ascii="Arial" w:eastAsia="Calibri" w:hAnsi="Arial" w:cs="Arial"/>
          <w:sz w:val="22"/>
          <w:szCs w:val="22"/>
        </w:rPr>
        <w:t>To secure the Seller’s performance under this Agreement, the Seller agrees that the Purchaser shall hold back as retainage twenty percent (20%) of each amount payable, including amounts payable under Change Orders, under this Agreement. The retainage amount will continue to be held until final acceptance of all deliverables by the Purchaser.</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b/>
          <w:sz w:val="22"/>
          <w:szCs w:val="22"/>
        </w:rPr>
      </w:pPr>
      <w:r w:rsidRPr="00C712A1">
        <w:rPr>
          <w:rFonts w:ascii="Arial" w:eastAsia="Calibri" w:hAnsi="Arial"/>
          <w:b/>
          <w:sz w:val="22"/>
          <w:szCs w:val="22"/>
        </w:rPr>
        <w:t>ARTICLE 39 TRANSPARENCY</w:t>
      </w: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 Prior to ITS posting the Agreement and any subsequent amendments and change orders to the website, any attached exhibits which contain trade secrets or other proprietary information and are labeled as “confidential” will be redacted by ITS.</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r w:rsidRPr="00C712A1">
        <w:rPr>
          <w:rFonts w:ascii="Arial" w:eastAsia="Calibri" w:hAnsi="Arial"/>
          <w:sz w:val="22"/>
          <w:szCs w:val="22"/>
        </w:rPr>
        <w:t>For the faithful performance of the terms of this Agreement, the parties have caused this Agreement to be executed by their undersigned representatives.</w:t>
      </w:r>
    </w:p>
    <w:p w:rsidR="00C712A1" w:rsidRPr="00C712A1" w:rsidRDefault="00C712A1" w:rsidP="00C712A1">
      <w:pPr>
        <w:jc w:val="both"/>
        <w:rPr>
          <w:rFonts w:ascii="Arial" w:eastAsia="Calibri" w:hAnsi="Arial"/>
          <w:sz w:val="22"/>
          <w:szCs w:val="22"/>
        </w:rPr>
      </w:pPr>
    </w:p>
    <w:tbl>
      <w:tblPr>
        <w:tblW w:w="9534" w:type="dxa"/>
        <w:jc w:val="center"/>
        <w:tblLayout w:type="fixed"/>
        <w:tblCellMar>
          <w:left w:w="115" w:type="dxa"/>
          <w:right w:w="115" w:type="dxa"/>
        </w:tblCellMar>
        <w:tblLook w:val="0000" w:firstRow="0" w:lastRow="0" w:firstColumn="0" w:lastColumn="0" w:noHBand="0" w:noVBand="0"/>
      </w:tblPr>
      <w:tblGrid>
        <w:gridCol w:w="4767"/>
        <w:gridCol w:w="4767"/>
      </w:tblGrid>
      <w:tr w:rsidR="00C712A1" w:rsidRPr="00C712A1" w:rsidTr="00F0425A">
        <w:trPr>
          <w:trHeight w:val="576"/>
          <w:jc w:val="center"/>
        </w:trPr>
        <w:tc>
          <w:tcPr>
            <w:tcW w:w="4767" w:type="dxa"/>
          </w:tcPr>
          <w:p w:rsidR="00C712A1" w:rsidRPr="00C712A1" w:rsidRDefault="00C712A1" w:rsidP="00C712A1">
            <w:pPr>
              <w:keepNext/>
              <w:keepLines/>
              <w:widowControl w:val="0"/>
              <w:autoSpaceDE w:val="0"/>
              <w:autoSpaceDN w:val="0"/>
              <w:adjustRightInd w:val="0"/>
              <w:jc w:val="both"/>
              <w:rPr>
                <w:rFonts w:ascii="Arial" w:hAnsi="Arial" w:cs="Arial"/>
                <w:b/>
                <w:bCs/>
                <w:sz w:val="22"/>
                <w:szCs w:val="22"/>
              </w:rPr>
            </w:pPr>
            <w:r w:rsidRPr="00C712A1">
              <w:rPr>
                <w:rFonts w:ascii="Arial" w:hAnsi="Arial" w:cs="Arial"/>
                <w:b/>
                <w:bCs/>
                <w:sz w:val="22"/>
                <w:szCs w:val="22"/>
              </w:rPr>
              <w:t>State of Mississippi, Department of</w:t>
            </w:r>
            <w:r w:rsidRPr="00C712A1">
              <w:rPr>
                <w:rFonts w:ascii="Arial" w:hAnsi="Arial" w:cs="Arial"/>
                <w:b/>
                <w:bCs/>
                <w:sz w:val="22"/>
                <w:szCs w:val="22"/>
              </w:rPr>
              <w:tab/>
            </w:r>
          </w:p>
          <w:p w:rsidR="00C712A1" w:rsidRPr="00C712A1" w:rsidRDefault="00C712A1" w:rsidP="00C712A1">
            <w:pPr>
              <w:keepNext/>
              <w:keepLines/>
              <w:widowControl w:val="0"/>
              <w:autoSpaceDE w:val="0"/>
              <w:autoSpaceDN w:val="0"/>
              <w:adjustRightInd w:val="0"/>
              <w:jc w:val="both"/>
              <w:rPr>
                <w:rFonts w:ascii="Arial" w:hAnsi="Arial" w:cs="Arial"/>
                <w:b/>
                <w:bCs/>
                <w:sz w:val="22"/>
                <w:szCs w:val="22"/>
              </w:rPr>
            </w:pPr>
            <w:r w:rsidRPr="00C712A1">
              <w:rPr>
                <w:rFonts w:ascii="Arial" w:hAnsi="Arial" w:cs="Arial"/>
                <w:b/>
                <w:bCs/>
                <w:sz w:val="22"/>
                <w:szCs w:val="22"/>
              </w:rPr>
              <w:t>Information Technology Services, on</w:t>
            </w:r>
          </w:p>
          <w:p w:rsidR="00C712A1" w:rsidRPr="00C712A1" w:rsidRDefault="00C712A1" w:rsidP="00C712A1">
            <w:pPr>
              <w:keepNext/>
              <w:keepLines/>
              <w:widowControl w:val="0"/>
              <w:autoSpaceDE w:val="0"/>
              <w:autoSpaceDN w:val="0"/>
              <w:adjustRightInd w:val="0"/>
              <w:jc w:val="both"/>
              <w:rPr>
                <w:rFonts w:ascii="Arial" w:hAnsi="Arial" w:cs="Arial"/>
                <w:b/>
                <w:bCs/>
                <w:sz w:val="22"/>
                <w:szCs w:val="22"/>
              </w:rPr>
            </w:pPr>
            <w:r w:rsidRPr="00C712A1">
              <w:rPr>
                <w:rFonts w:ascii="Arial" w:hAnsi="Arial" w:cs="Arial"/>
                <w:b/>
                <w:bCs/>
                <w:sz w:val="22"/>
                <w:szCs w:val="22"/>
              </w:rPr>
              <w:t xml:space="preserve">behalf of </w:t>
            </w:r>
            <w:bookmarkStart w:id="48" w:name="agencyname2"/>
            <w:bookmarkEnd w:id="48"/>
            <w:r w:rsidRPr="00C712A1">
              <w:rPr>
                <w:rFonts w:ascii="Arial" w:hAnsi="Arial" w:cs="Arial"/>
                <w:b/>
                <w:bCs/>
                <w:sz w:val="22"/>
                <w:szCs w:val="22"/>
              </w:rPr>
              <w:t xml:space="preserve">Mississippi Department of </w:t>
            </w:r>
          </w:p>
          <w:p w:rsidR="00C712A1" w:rsidRPr="00C712A1" w:rsidRDefault="00C712A1" w:rsidP="00C712A1">
            <w:pPr>
              <w:keepNext/>
              <w:keepLines/>
              <w:widowControl w:val="0"/>
              <w:autoSpaceDE w:val="0"/>
              <w:autoSpaceDN w:val="0"/>
              <w:adjustRightInd w:val="0"/>
              <w:jc w:val="both"/>
              <w:rPr>
                <w:rFonts w:ascii="Arial" w:hAnsi="Arial" w:cs="Arial"/>
                <w:b/>
                <w:sz w:val="22"/>
                <w:szCs w:val="22"/>
              </w:rPr>
            </w:pPr>
            <w:r w:rsidRPr="00C712A1">
              <w:rPr>
                <w:rFonts w:ascii="Arial" w:hAnsi="Arial" w:cs="Arial"/>
                <w:b/>
                <w:bCs/>
                <w:sz w:val="22"/>
                <w:szCs w:val="22"/>
              </w:rPr>
              <w:t>Human Services</w:t>
            </w:r>
          </w:p>
          <w:p w:rsidR="00C712A1" w:rsidRPr="00C712A1" w:rsidRDefault="00C712A1" w:rsidP="00C712A1">
            <w:pPr>
              <w:keepNext/>
              <w:keepLines/>
              <w:widowControl w:val="0"/>
              <w:autoSpaceDE w:val="0"/>
              <w:autoSpaceDN w:val="0"/>
              <w:adjustRightInd w:val="0"/>
              <w:rPr>
                <w:rFonts w:ascii="Arial" w:hAnsi="Arial" w:cs="Arial"/>
                <w:b/>
                <w:sz w:val="22"/>
                <w:szCs w:val="22"/>
              </w:rPr>
            </w:pPr>
          </w:p>
        </w:tc>
        <w:tc>
          <w:tcPr>
            <w:tcW w:w="4767" w:type="dxa"/>
          </w:tcPr>
          <w:p w:rsidR="00C712A1" w:rsidRPr="00C712A1" w:rsidRDefault="00C712A1" w:rsidP="00C712A1">
            <w:pPr>
              <w:keepNext/>
              <w:keepLines/>
              <w:widowControl w:val="0"/>
              <w:autoSpaceDE w:val="0"/>
              <w:autoSpaceDN w:val="0"/>
              <w:adjustRightInd w:val="0"/>
              <w:jc w:val="both"/>
              <w:rPr>
                <w:rFonts w:ascii="Arial" w:hAnsi="Arial" w:cs="Arial"/>
                <w:b/>
                <w:sz w:val="22"/>
                <w:szCs w:val="22"/>
              </w:rPr>
            </w:pPr>
            <w:bookmarkStart w:id="49" w:name="vendorname2"/>
            <w:bookmarkEnd w:id="49"/>
            <w:r w:rsidRPr="00C712A1">
              <w:rPr>
                <w:rFonts w:ascii="Arial" w:hAnsi="Arial" w:cs="Arial"/>
                <w:b/>
                <w:sz w:val="22"/>
                <w:szCs w:val="22"/>
                <w:highlight w:val="yellow"/>
              </w:rPr>
              <w:t>VENDOR NAME</w:t>
            </w:r>
          </w:p>
          <w:p w:rsidR="00C712A1" w:rsidRPr="00C712A1" w:rsidRDefault="00C712A1" w:rsidP="00C712A1">
            <w:pPr>
              <w:keepNext/>
              <w:keepLines/>
              <w:widowControl w:val="0"/>
              <w:autoSpaceDE w:val="0"/>
              <w:autoSpaceDN w:val="0"/>
              <w:adjustRightInd w:val="0"/>
              <w:rPr>
                <w:rFonts w:ascii="Arial" w:hAnsi="Arial" w:cs="Arial"/>
                <w:b/>
                <w:bCs/>
                <w:sz w:val="22"/>
                <w:szCs w:val="22"/>
              </w:rPr>
            </w:pPr>
          </w:p>
        </w:tc>
      </w:tr>
      <w:tr w:rsidR="00C712A1" w:rsidRPr="00C712A1" w:rsidTr="00F0425A">
        <w:trPr>
          <w:trHeight w:val="576"/>
          <w:jc w:val="center"/>
        </w:trPr>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r w:rsidRPr="00C712A1">
              <w:rPr>
                <w:rFonts w:ascii="Arial" w:hAnsi="Arial" w:cs="Arial"/>
                <w:b/>
                <w:bCs/>
                <w:sz w:val="22"/>
                <w:szCs w:val="22"/>
              </w:rPr>
              <w:t>By:________________________________</w:t>
            </w:r>
          </w:p>
        </w:tc>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r w:rsidRPr="00C712A1">
              <w:rPr>
                <w:rFonts w:ascii="Arial" w:hAnsi="Arial" w:cs="Arial"/>
                <w:b/>
                <w:bCs/>
                <w:sz w:val="22"/>
                <w:szCs w:val="22"/>
              </w:rPr>
              <w:t>By:_______________________________</w:t>
            </w:r>
          </w:p>
        </w:tc>
      </w:tr>
      <w:tr w:rsidR="00C712A1" w:rsidRPr="00C712A1" w:rsidTr="00F0425A">
        <w:trPr>
          <w:trHeight w:val="288"/>
          <w:jc w:val="center"/>
        </w:trPr>
        <w:tc>
          <w:tcPr>
            <w:tcW w:w="4767" w:type="dxa"/>
          </w:tcPr>
          <w:p w:rsidR="00C712A1" w:rsidRPr="00C712A1" w:rsidRDefault="00C712A1" w:rsidP="00C712A1">
            <w:pPr>
              <w:keepNext/>
              <w:keepLines/>
              <w:widowControl w:val="0"/>
              <w:autoSpaceDE w:val="0"/>
              <w:autoSpaceDN w:val="0"/>
              <w:adjustRightInd w:val="0"/>
              <w:jc w:val="center"/>
              <w:rPr>
                <w:rFonts w:ascii="Arial" w:hAnsi="Arial" w:cs="Arial"/>
                <w:b/>
                <w:sz w:val="22"/>
                <w:szCs w:val="22"/>
              </w:rPr>
            </w:pPr>
            <w:r w:rsidRPr="00C712A1">
              <w:rPr>
                <w:rFonts w:ascii="Arial" w:hAnsi="Arial" w:cs="Arial"/>
                <w:b/>
                <w:bCs/>
                <w:sz w:val="22"/>
                <w:szCs w:val="22"/>
              </w:rPr>
              <w:t>Authorized Signature</w:t>
            </w:r>
          </w:p>
        </w:tc>
        <w:tc>
          <w:tcPr>
            <w:tcW w:w="4767" w:type="dxa"/>
          </w:tcPr>
          <w:p w:rsidR="00C712A1" w:rsidRPr="00C712A1" w:rsidRDefault="00C712A1" w:rsidP="00C712A1">
            <w:pPr>
              <w:keepNext/>
              <w:keepLines/>
              <w:widowControl w:val="0"/>
              <w:autoSpaceDE w:val="0"/>
              <w:autoSpaceDN w:val="0"/>
              <w:adjustRightInd w:val="0"/>
              <w:jc w:val="center"/>
              <w:rPr>
                <w:rFonts w:ascii="Arial" w:hAnsi="Arial" w:cs="Arial"/>
                <w:b/>
                <w:sz w:val="22"/>
                <w:szCs w:val="22"/>
              </w:rPr>
            </w:pPr>
            <w:r w:rsidRPr="00C712A1">
              <w:rPr>
                <w:rFonts w:ascii="Arial" w:hAnsi="Arial" w:cs="Arial"/>
                <w:b/>
                <w:bCs/>
                <w:sz w:val="22"/>
                <w:szCs w:val="22"/>
              </w:rPr>
              <w:t>Authorized Signature</w:t>
            </w:r>
          </w:p>
        </w:tc>
      </w:tr>
      <w:tr w:rsidR="00C712A1" w:rsidRPr="00C712A1" w:rsidTr="00F0425A">
        <w:trPr>
          <w:trHeight w:val="576"/>
          <w:jc w:val="center"/>
        </w:trPr>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r w:rsidRPr="00C712A1">
              <w:rPr>
                <w:rFonts w:ascii="Arial" w:hAnsi="Arial" w:cs="Arial"/>
                <w:b/>
                <w:bCs/>
                <w:sz w:val="22"/>
                <w:szCs w:val="22"/>
              </w:rPr>
              <w:t>Printed Name: Craig P. Orgeron, Ph.D.</w:t>
            </w:r>
          </w:p>
        </w:tc>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r w:rsidRPr="00C712A1">
              <w:rPr>
                <w:rFonts w:ascii="Arial" w:hAnsi="Arial" w:cs="Arial"/>
                <w:b/>
                <w:bCs/>
                <w:sz w:val="22"/>
                <w:szCs w:val="22"/>
              </w:rPr>
              <w:t>Printed Name:______________________</w:t>
            </w:r>
          </w:p>
        </w:tc>
      </w:tr>
      <w:tr w:rsidR="00C712A1" w:rsidRPr="00C712A1" w:rsidTr="00F0425A">
        <w:trPr>
          <w:trHeight w:val="576"/>
          <w:jc w:val="center"/>
        </w:trPr>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bCs/>
                <w:sz w:val="22"/>
                <w:szCs w:val="22"/>
              </w:rPr>
            </w:pPr>
            <w:r w:rsidRPr="00C712A1">
              <w:rPr>
                <w:rFonts w:ascii="Arial" w:hAnsi="Arial" w:cs="Arial"/>
                <w:b/>
                <w:bCs/>
                <w:sz w:val="22"/>
                <w:szCs w:val="22"/>
              </w:rPr>
              <w:t>Title: Executive Director</w:t>
            </w:r>
          </w:p>
        </w:tc>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bCs/>
                <w:sz w:val="22"/>
                <w:szCs w:val="22"/>
              </w:rPr>
            </w:pPr>
            <w:r w:rsidRPr="00C712A1">
              <w:rPr>
                <w:rFonts w:ascii="Arial" w:hAnsi="Arial" w:cs="Arial"/>
                <w:b/>
                <w:bCs/>
                <w:sz w:val="22"/>
                <w:szCs w:val="22"/>
              </w:rPr>
              <w:t>Title:______________________________</w:t>
            </w:r>
          </w:p>
        </w:tc>
      </w:tr>
      <w:tr w:rsidR="00C712A1" w:rsidRPr="00C712A1" w:rsidTr="00F0425A">
        <w:trPr>
          <w:trHeight w:val="576"/>
          <w:jc w:val="center"/>
        </w:trPr>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r w:rsidRPr="00C712A1">
              <w:rPr>
                <w:rFonts w:ascii="Arial" w:hAnsi="Arial" w:cs="Arial"/>
                <w:b/>
                <w:bCs/>
                <w:sz w:val="22"/>
                <w:szCs w:val="22"/>
              </w:rPr>
              <w:t>Date: ______________________________</w:t>
            </w:r>
          </w:p>
        </w:tc>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r w:rsidRPr="00C712A1">
              <w:rPr>
                <w:rFonts w:ascii="Arial" w:hAnsi="Arial" w:cs="Arial"/>
                <w:b/>
                <w:bCs/>
                <w:sz w:val="22"/>
                <w:szCs w:val="22"/>
              </w:rPr>
              <w:t>Date:______________________________</w:t>
            </w:r>
          </w:p>
        </w:tc>
      </w:tr>
    </w:tbl>
    <w:p w:rsidR="00C712A1" w:rsidRPr="00C712A1" w:rsidRDefault="00C712A1" w:rsidP="00C712A1">
      <w:pPr>
        <w:jc w:val="both"/>
        <w:rPr>
          <w:rFonts w:ascii="Arial" w:eastAsia="Calibri" w:hAnsi="Arial"/>
          <w:sz w:val="22"/>
          <w:szCs w:val="22"/>
        </w:rPr>
      </w:pPr>
    </w:p>
    <w:p w:rsidR="00C712A1" w:rsidRPr="00C712A1" w:rsidRDefault="00C712A1" w:rsidP="00C712A1">
      <w:pPr>
        <w:spacing w:after="200" w:line="276" w:lineRule="auto"/>
        <w:rPr>
          <w:rFonts w:ascii="Arial" w:eastAsia="Calibri" w:hAnsi="Arial"/>
          <w:sz w:val="22"/>
          <w:szCs w:val="22"/>
        </w:rPr>
      </w:pPr>
    </w:p>
    <w:p w:rsidR="00C712A1" w:rsidRPr="00C712A1" w:rsidRDefault="00C712A1" w:rsidP="00C712A1">
      <w:pPr>
        <w:spacing w:after="200" w:line="276" w:lineRule="auto"/>
        <w:rPr>
          <w:rFonts w:ascii="Arial" w:eastAsia="Calibri" w:hAnsi="Arial"/>
          <w:sz w:val="22"/>
          <w:szCs w:val="22"/>
        </w:rPr>
      </w:pPr>
    </w:p>
    <w:tbl>
      <w:tblPr>
        <w:tblW w:w="9534" w:type="dxa"/>
        <w:jc w:val="center"/>
        <w:tblLayout w:type="fixed"/>
        <w:tblCellMar>
          <w:left w:w="115" w:type="dxa"/>
          <w:right w:w="115" w:type="dxa"/>
        </w:tblCellMar>
        <w:tblLook w:val="0000" w:firstRow="0" w:lastRow="0" w:firstColumn="0" w:lastColumn="0" w:noHBand="0" w:noVBand="0"/>
      </w:tblPr>
      <w:tblGrid>
        <w:gridCol w:w="4767"/>
        <w:gridCol w:w="4767"/>
      </w:tblGrid>
      <w:tr w:rsidR="00C712A1" w:rsidRPr="00C712A1" w:rsidTr="00F0425A">
        <w:trPr>
          <w:trHeight w:val="576"/>
          <w:jc w:val="center"/>
        </w:trPr>
        <w:tc>
          <w:tcPr>
            <w:tcW w:w="4767" w:type="dxa"/>
          </w:tcPr>
          <w:p w:rsidR="00C712A1" w:rsidRPr="00C712A1" w:rsidRDefault="00C712A1" w:rsidP="00C712A1">
            <w:pPr>
              <w:keepNext/>
              <w:keepLines/>
              <w:widowControl w:val="0"/>
              <w:autoSpaceDE w:val="0"/>
              <w:autoSpaceDN w:val="0"/>
              <w:adjustRightInd w:val="0"/>
              <w:jc w:val="both"/>
              <w:rPr>
                <w:rFonts w:ascii="Arial" w:hAnsi="Arial" w:cs="Arial"/>
                <w:b/>
                <w:bCs/>
                <w:sz w:val="22"/>
                <w:szCs w:val="22"/>
              </w:rPr>
            </w:pPr>
            <w:r w:rsidRPr="00C712A1">
              <w:rPr>
                <w:rFonts w:ascii="Arial" w:hAnsi="Arial" w:cs="Arial"/>
                <w:b/>
                <w:bCs/>
                <w:sz w:val="22"/>
                <w:szCs w:val="22"/>
              </w:rPr>
              <w:t xml:space="preserve">Mississippi Department of </w:t>
            </w:r>
          </w:p>
          <w:p w:rsidR="00C712A1" w:rsidRPr="00C712A1" w:rsidRDefault="00C712A1" w:rsidP="00C712A1">
            <w:pPr>
              <w:keepNext/>
              <w:keepLines/>
              <w:widowControl w:val="0"/>
              <w:autoSpaceDE w:val="0"/>
              <w:autoSpaceDN w:val="0"/>
              <w:adjustRightInd w:val="0"/>
              <w:jc w:val="both"/>
              <w:rPr>
                <w:rFonts w:ascii="Arial" w:hAnsi="Arial" w:cs="Arial"/>
                <w:b/>
                <w:sz w:val="22"/>
                <w:szCs w:val="22"/>
              </w:rPr>
            </w:pPr>
            <w:r w:rsidRPr="00C712A1">
              <w:rPr>
                <w:rFonts w:ascii="Arial" w:hAnsi="Arial" w:cs="Arial"/>
                <w:b/>
                <w:bCs/>
                <w:sz w:val="22"/>
                <w:szCs w:val="22"/>
              </w:rPr>
              <w:t>Human Services</w:t>
            </w:r>
          </w:p>
          <w:p w:rsidR="00C712A1" w:rsidRPr="00C712A1" w:rsidRDefault="00C712A1" w:rsidP="00C712A1">
            <w:pPr>
              <w:keepNext/>
              <w:keepLines/>
              <w:widowControl w:val="0"/>
              <w:autoSpaceDE w:val="0"/>
              <w:autoSpaceDN w:val="0"/>
              <w:adjustRightInd w:val="0"/>
              <w:rPr>
                <w:rFonts w:ascii="Arial" w:hAnsi="Arial" w:cs="Arial"/>
                <w:b/>
                <w:sz w:val="22"/>
                <w:szCs w:val="22"/>
              </w:rPr>
            </w:pPr>
          </w:p>
        </w:tc>
        <w:tc>
          <w:tcPr>
            <w:tcW w:w="4767" w:type="dxa"/>
          </w:tcPr>
          <w:p w:rsidR="00C712A1" w:rsidRPr="00C712A1" w:rsidRDefault="00C712A1" w:rsidP="00C712A1">
            <w:pPr>
              <w:keepNext/>
              <w:keepLines/>
              <w:widowControl w:val="0"/>
              <w:autoSpaceDE w:val="0"/>
              <w:autoSpaceDN w:val="0"/>
              <w:adjustRightInd w:val="0"/>
              <w:rPr>
                <w:rFonts w:ascii="Arial" w:hAnsi="Arial" w:cs="Arial"/>
                <w:b/>
                <w:bCs/>
                <w:sz w:val="22"/>
                <w:szCs w:val="22"/>
              </w:rPr>
            </w:pPr>
          </w:p>
        </w:tc>
      </w:tr>
      <w:tr w:rsidR="00C712A1" w:rsidRPr="00C712A1" w:rsidTr="00F0425A">
        <w:trPr>
          <w:trHeight w:val="576"/>
          <w:jc w:val="center"/>
        </w:trPr>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r w:rsidRPr="00C712A1">
              <w:rPr>
                <w:rFonts w:ascii="Arial" w:hAnsi="Arial" w:cs="Arial"/>
                <w:b/>
                <w:bCs/>
                <w:sz w:val="22"/>
                <w:szCs w:val="22"/>
              </w:rPr>
              <w:t>By:________________________________</w:t>
            </w:r>
          </w:p>
        </w:tc>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p>
        </w:tc>
      </w:tr>
      <w:tr w:rsidR="00C712A1" w:rsidRPr="00C712A1" w:rsidTr="00F0425A">
        <w:trPr>
          <w:trHeight w:val="288"/>
          <w:jc w:val="center"/>
        </w:trPr>
        <w:tc>
          <w:tcPr>
            <w:tcW w:w="4767" w:type="dxa"/>
          </w:tcPr>
          <w:p w:rsidR="00C712A1" w:rsidRPr="00C712A1" w:rsidRDefault="00C712A1" w:rsidP="00C712A1">
            <w:pPr>
              <w:keepNext/>
              <w:keepLines/>
              <w:widowControl w:val="0"/>
              <w:autoSpaceDE w:val="0"/>
              <w:autoSpaceDN w:val="0"/>
              <w:adjustRightInd w:val="0"/>
              <w:jc w:val="center"/>
              <w:rPr>
                <w:rFonts w:ascii="Arial" w:hAnsi="Arial" w:cs="Arial"/>
                <w:b/>
                <w:sz w:val="22"/>
                <w:szCs w:val="22"/>
              </w:rPr>
            </w:pPr>
            <w:r w:rsidRPr="00C712A1">
              <w:rPr>
                <w:rFonts w:ascii="Arial" w:hAnsi="Arial" w:cs="Arial"/>
                <w:b/>
                <w:bCs/>
                <w:sz w:val="22"/>
                <w:szCs w:val="22"/>
              </w:rPr>
              <w:t>Authorized Signature</w:t>
            </w:r>
          </w:p>
        </w:tc>
        <w:tc>
          <w:tcPr>
            <w:tcW w:w="4767" w:type="dxa"/>
          </w:tcPr>
          <w:p w:rsidR="00C712A1" w:rsidRPr="00C712A1" w:rsidRDefault="00C712A1" w:rsidP="00C712A1">
            <w:pPr>
              <w:keepNext/>
              <w:keepLines/>
              <w:widowControl w:val="0"/>
              <w:autoSpaceDE w:val="0"/>
              <w:autoSpaceDN w:val="0"/>
              <w:adjustRightInd w:val="0"/>
              <w:jc w:val="center"/>
              <w:rPr>
                <w:rFonts w:ascii="Arial" w:hAnsi="Arial" w:cs="Arial"/>
                <w:b/>
                <w:sz w:val="22"/>
                <w:szCs w:val="22"/>
              </w:rPr>
            </w:pPr>
          </w:p>
        </w:tc>
      </w:tr>
      <w:tr w:rsidR="00C712A1" w:rsidRPr="00C712A1" w:rsidTr="00F0425A">
        <w:trPr>
          <w:trHeight w:val="576"/>
          <w:jc w:val="center"/>
        </w:trPr>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r w:rsidRPr="00C712A1">
              <w:rPr>
                <w:rFonts w:ascii="Arial" w:hAnsi="Arial" w:cs="Arial"/>
                <w:b/>
                <w:bCs/>
                <w:sz w:val="22"/>
                <w:szCs w:val="22"/>
              </w:rPr>
              <w:t>Printed Name: John Davis</w:t>
            </w:r>
          </w:p>
        </w:tc>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p>
        </w:tc>
      </w:tr>
      <w:tr w:rsidR="00C712A1" w:rsidRPr="00C712A1" w:rsidTr="00F0425A">
        <w:trPr>
          <w:trHeight w:val="576"/>
          <w:jc w:val="center"/>
        </w:trPr>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bCs/>
                <w:sz w:val="22"/>
                <w:szCs w:val="22"/>
              </w:rPr>
            </w:pPr>
            <w:r w:rsidRPr="00C712A1">
              <w:rPr>
                <w:rFonts w:ascii="Arial" w:hAnsi="Arial" w:cs="Arial"/>
                <w:b/>
                <w:bCs/>
                <w:sz w:val="22"/>
                <w:szCs w:val="22"/>
              </w:rPr>
              <w:t>Title: Executive Director</w:t>
            </w:r>
          </w:p>
        </w:tc>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bCs/>
                <w:sz w:val="22"/>
                <w:szCs w:val="22"/>
              </w:rPr>
            </w:pPr>
          </w:p>
        </w:tc>
      </w:tr>
      <w:tr w:rsidR="00C712A1" w:rsidRPr="00C712A1" w:rsidTr="00F0425A">
        <w:trPr>
          <w:trHeight w:val="576"/>
          <w:jc w:val="center"/>
        </w:trPr>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r w:rsidRPr="00C712A1">
              <w:rPr>
                <w:rFonts w:ascii="Arial" w:hAnsi="Arial" w:cs="Arial"/>
                <w:b/>
                <w:bCs/>
                <w:sz w:val="22"/>
                <w:szCs w:val="22"/>
              </w:rPr>
              <w:t>Date: ______________________________</w:t>
            </w:r>
          </w:p>
        </w:tc>
        <w:tc>
          <w:tcPr>
            <w:tcW w:w="4767" w:type="dxa"/>
            <w:vAlign w:val="bottom"/>
          </w:tcPr>
          <w:p w:rsidR="00C712A1" w:rsidRPr="00C712A1" w:rsidRDefault="00C712A1" w:rsidP="00C712A1">
            <w:pPr>
              <w:keepNext/>
              <w:keepLines/>
              <w:widowControl w:val="0"/>
              <w:autoSpaceDE w:val="0"/>
              <w:autoSpaceDN w:val="0"/>
              <w:adjustRightInd w:val="0"/>
              <w:rPr>
                <w:rFonts w:ascii="Arial" w:hAnsi="Arial" w:cs="Arial"/>
                <w:b/>
                <w:sz w:val="22"/>
                <w:szCs w:val="22"/>
              </w:rPr>
            </w:pPr>
          </w:p>
        </w:tc>
      </w:tr>
    </w:tbl>
    <w:p w:rsidR="00C712A1" w:rsidRPr="00C712A1" w:rsidRDefault="00C712A1" w:rsidP="00C712A1">
      <w:pPr>
        <w:spacing w:after="200" w:line="276" w:lineRule="auto"/>
        <w:rPr>
          <w:rFonts w:ascii="Arial" w:eastAsia="Calibri" w:hAnsi="Arial"/>
          <w:sz w:val="22"/>
          <w:szCs w:val="22"/>
        </w:rPr>
      </w:pPr>
      <w:r w:rsidRPr="00C712A1">
        <w:rPr>
          <w:rFonts w:ascii="Arial" w:eastAsia="Calibri" w:hAnsi="Arial"/>
          <w:sz w:val="22"/>
          <w:szCs w:val="22"/>
        </w:rPr>
        <w:br w:type="page"/>
      </w:r>
    </w:p>
    <w:p w:rsidR="00C712A1" w:rsidRPr="00C712A1" w:rsidRDefault="00C712A1" w:rsidP="00C712A1">
      <w:pPr>
        <w:jc w:val="center"/>
        <w:rPr>
          <w:rFonts w:ascii="Arial" w:eastAsia="Calibri" w:hAnsi="Arial"/>
          <w:b/>
          <w:sz w:val="22"/>
          <w:szCs w:val="22"/>
        </w:rPr>
      </w:pPr>
      <w:r w:rsidRPr="00C712A1">
        <w:rPr>
          <w:rFonts w:ascii="Arial" w:eastAsia="Calibri" w:hAnsi="Arial"/>
          <w:b/>
          <w:sz w:val="22"/>
          <w:szCs w:val="22"/>
        </w:rPr>
        <w:t>EXHIBIT A</w:t>
      </w:r>
    </w:p>
    <w:p w:rsidR="00C712A1" w:rsidRPr="00C712A1" w:rsidRDefault="00C712A1" w:rsidP="00C712A1">
      <w:pPr>
        <w:jc w:val="both"/>
        <w:rPr>
          <w:rFonts w:ascii="Arial" w:eastAsia="Calibri" w:hAnsi="Arial"/>
          <w:sz w:val="22"/>
          <w:szCs w:val="22"/>
        </w:rPr>
      </w:pPr>
    </w:p>
    <w:p w:rsidR="00C712A1" w:rsidRPr="00C712A1" w:rsidRDefault="00C712A1" w:rsidP="00C712A1">
      <w:pPr>
        <w:jc w:val="both"/>
        <w:rPr>
          <w:rFonts w:ascii="Arial" w:eastAsia="Calibri" w:hAnsi="Arial"/>
          <w:sz w:val="22"/>
          <w:szCs w:val="22"/>
        </w:rPr>
      </w:pPr>
    </w:p>
    <w:p w:rsidR="006B125A" w:rsidRPr="0031335D" w:rsidRDefault="006B125A" w:rsidP="000C06A9">
      <w:pPr>
        <w:jc w:val="center"/>
        <w:rPr>
          <w:rFonts w:ascii="Arial" w:hAnsi="Arial" w:cs="Arial"/>
          <w:b/>
          <w:sz w:val="22"/>
          <w:szCs w:val="22"/>
        </w:rPr>
      </w:pPr>
    </w:p>
    <w:sectPr w:rsidR="006B125A" w:rsidRPr="0031335D" w:rsidSect="003443D6">
      <w:headerReference w:type="first" r:id="rId15"/>
      <w:footerReference w:type="first" r:id="rId16"/>
      <w:pgSz w:w="12240" w:h="15840" w:code="1"/>
      <w:pgMar w:top="1440" w:right="1440" w:bottom="144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C3" w:rsidRDefault="00D67DC3">
      <w:r>
        <w:separator/>
      </w:r>
    </w:p>
  </w:endnote>
  <w:endnote w:type="continuationSeparator" w:id="0">
    <w:p w:rsidR="00D67DC3" w:rsidRDefault="00D6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C3" w:rsidRDefault="00D67DC3">
    <w:pPr>
      <w:pStyle w:val="Footer"/>
      <w:tabs>
        <w:tab w:val="clear" w:pos="4320"/>
        <w:tab w:val="clear" w:pos="8640"/>
        <w:tab w:val="center" w:pos="4680"/>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C3" w:rsidRPr="008D7F50" w:rsidRDefault="00D67DC3" w:rsidP="007D50BA">
    <w:pPr>
      <w:pStyle w:val="Footer"/>
      <w:rPr>
        <w:szCs w:val="16"/>
      </w:rPr>
    </w:pPr>
    <w:r>
      <w:rPr>
        <w:noProof/>
        <w:szCs w:val="16"/>
      </w:rPr>
      <w:drawing>
        <wp:inline distT="0" distB="0" distL="0" distR="0" wp14:anchorId="022D864B" wp14:editId="278599C7">
          <wp:extent cx="5943600" cy="400050"/>
          <wp:effectExtent l="0" t="0" r="0" b="0"/>
          <wp:docPr id="3" name="Picture 3" descr="ITS Letterhead Footer 6-30-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 Letterhead Footer 6-30-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0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C3" w:rsidRPr="00FF1180" w:rsidRDefault="00D67DC3" w:rsidP="002D4EEB">
    <w:pPr>
      <w:pStyle w:val="Footer"/>
      <w:rPr>
        <w:rStyle w:val="PageNumber"/>
        <w:rFonts w:ascii="Arial" w:hAnsi="Arial" w:cs="Arial"/>
        <w:sz w:val="20"/>
      </w:rPr>
    </w:pPr>
    <w:r w:rsidRPr="00FF1180">
      <w:rPr>
        <w:rStyle w:val="PageNumber"/>
        <w:rFonts w:ascii="Arial" w:hAnsi="Arial" w:cs="Arial"/>
        <w:sz w:val="20"/>
      </w:rPr>
      <w:t xml:space="preserve">Page </w:t>
    </w:r>
    <w:r w:rsidRPr="00FF1180">
      <w:rPr>
        <w:rStyle w:val="PageNumber"/>
        <w:rFonts w:ascii="Arial" w:hAnsi="Arial" w:cs="Arial"/>
        <w:sz w:val="20"/>
      </w:rPr>
      <w:fldChar w:fldCharType="begin"/>
    </w:r>
    <w:r w:rsidRPr="00FF1180">
      <w:rPr>
        <w:rStyle w:val="PageNumber"/>
        <w:rFonts w:ascii="Arial" w:hAnsi="Arial" w:cs="Arial"/>
        <w:sz w:val="20"/>
      </w:rPr>
      <w:instrText xml:space="preserve"> PAGE </w:instrText>
    </w:r>
    <w:r w:rsidRPr="00FF1180">
      <w:rPr>
        <w:rStyle w:val="PageNumber"/>
        <w:rFonts w:ascii="Arial" w:hAnsi="Arial" w:cs="Arial"/>
        <w:sz w:val="20"/>
      </w:rPr>
      <w:fldChar w:fldCharType="separate"/>
    </w:r>
    <w:r w:rsidR="00574672">
      <w:rPr>
        <w:rStyle w:val="PageNumber"/>
        <w:rFonts w:ascii="Arial" w:hAnsi="Arial" w:cs="Arial"/>
        <w:noProof/>
        <w:sz w:val="20"/>
      </w:rPr>
      <w:t>3</w:t>
    </w:r>
    <w:r w:rsidRPr="00FF1180">
      <w:rPr>
        <w:rStyle w:val="PageNumber"/>
        <w:rFonts w:ascii="Arial" w:hAnsi="Arial" w:cs="Arial"/>
        <w:sz w:val="20"/>
      </w:rPr>
      <w:fldChar w:fldCharType="end"/>
    </w:r>
    <w:r w:rsidRPr="00FF1180">
      <w:rPr>
        <w:rStyle w:val="PageNumber"/>
        <w:rFonts w:ascii="Arial" w:hAnsi="Arial" w:cs="Arial"/>
        <w:sz w:val="20"/>
      </w:rPr>
      <w:t xml:space="preserve"> of </w:t>
    </w:r>
    <w:r w:rsidRPr="00FF1180">
      <w:rPr>
        <w:rStyle w:val="PageNumber"/>
        <w:rFonts w:ascii="Arial" w:hAnsi="Arial" w:cs="Arial"/>
        <w:sz w:val="20"/>
      </w:rPr>
      <w:fldChar w:fldCharType="begin"/>
    </w:r>
    <w:r w:rsidRPr="00FF1180">
      <w:rPr>
        <w:rStyle w:val="PageNumber"/>
        <w:rFonts w:ascii="Arial" w:hAnsi="Arial" w:cs="Arial"/>
        <w:sz w:val="20"/>
      </w:rPr>
      <w:instrText xml:space="preserve"> NUMPAGES </w:instrText>
    </w:r>
    <w:r w:rsidRPr="00FF1180">
      <w:rPr>
        <w:rStyle w:val="PageNumber"/>
        <w:rFonts w:ascii="Arial" w:hAnsi="Arial" w:cs="Arial"/>
        <w:sz w:val="20"/>
      </w:rPr>
      <w:fldChar w:fldCharType="separate"/>
    </w:r>
    <w:r w:rsidR="00574672">
      <w:rPr>
        <w:rStyle w:val="PageNumber"/>
        <w:rFonts w:ascii="Arial" w:hAnsi="Arial" w:cs="Arial"/>
        <w:noProof/>
        <w:sz w:val="20"/>
      </w:rPr>
      <w:t>58</w:t>
    </w:r>
    <w:r w:rsidRPr="00FF1180">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C3" w:rsidRPr="00FF1180" w:rsidRDefault="00D67DC3" w:rsidP="003443D6">
    <w:pPr>
      <w:pStyle w:val="Footer"/>
      <w:rPr>
        <w:rStyle w:val="PageNumber"/>
        <w:rFonts w:ascii="Arial" w:hAnsi="Arial" w:cs="Arial"/>
        <w:sz w:val="20"/>
      </w:rPr>
    </w:pPr>
    <w:r w:rsidRPr="00FF1180">
      <w:rPr>
        <w:rStyle w:val="PageNumber"/>
        <w:rFonts w:ascii="Arial" w:hAnsi="Arial" w:cs="Arial"/>
        <w:sz w:val="20"/>
      </w:rPr>
      <w:t xml:space="preserve">Page </w:t>
    </w:r>
    <w:r w:rsidRPr="00FF1180">
      <w:rPr>
        <w:rStyle w:val="PageNumber"/>
        <w:rFonts w:ascii="Arial" w:hAnsi="Arial" w:cs="Arial"/>
        <w:sz w:val="20"/>
      </w:rPr>
      <w:fldChar w:fldCharType="begin"/>
    </w:r>
    <w:r w:rsidRPr="00FF1180">
      <w:rPr>
        <w:rStyle w:val="PageNumber"/>
        <w:rFonts w:ascii="Arial" w:hAnsi="Arial" w:cs="Arial"/>
        <w:sz w:val="20"/>
      </w:rPr>
      <w:instrText xml:space="preserve"> PAGE </w:instrText>
    </w:r>
    <w:r w:rsidRPr="00FF1180">
      <w:rPr>
        <w:rStyle w:val="PageNumber"/>
        <w:rFonts w:ascii="Arial" w:hAnsi="Arial" w:cs="Arial"/>
        <w:sz w:val="20"/>
      </w:rPr>
      <w:fldChar w:fldCharType="separate"/>
    </w:r>
    <w:r w:rsidR="00574672">
      <w:rPr>
        <w:rStyle w:val="PageNumber"/>
        <w:rFonts w:ascii="Arial" w:hAnsi="Arial" w:cs="Arial"/>
        <w:noProof/>
        <w:sz w:val="20"/>
      </w:rPr>
      <w:t>42</w:t>
    </w:r>
    <w:r w:rsidRPr="00FF1180">
      <w:rPr>
        <w:rStyle w:val="PageNumber"/>
        <w:rFonts w:ascii="Arial" w:hAnsi="Arial" w:cs="Arial"/>
        <w:sz w:val="20"/>
      </w:rPr>
      <w:fldChar w:fldCharType="end"/>
    </w:r>
    <w:r w:rsidRPr="00FF1180">
      <w:rPr>
        <w:rStyle w:val="PageNumber"/>
        <w:rFonts w:ascii="Arial" w:hAnsi="Arial" w:cs="Arial"/>
        <w:sz w:val="20"/>
      </w:rPr>
      <w:t xml:space="preserve"> of </w:t>
    </w:r>
    <w:r w:rsidRPr="00FF1180">
      <w:rPr>
        <w:rStyle w:val="PageNumber"/>
        <w:rFonts w:ascii="Arial" w:hAnsi="Arial" w:cs="Arial"/>
        <w:sz w:val="20"/>
      </w:rPr>
      <w:fldChar w:fldCharType="begin"/>
    </w:r>
    <w:r w:rsidRPr="00FF1180">
      <w:rPr>
        <w:rStyle w:val="PageNumber"/>
        <w:rFonts w:ascii="Arial" w:hAnsi="Arial" w:cs="Arial"/>
        <w:sz w:val="20"/>
      </w:rPr>
      <w:instrText xml:space="preserve"> NUMPAGES </w:instrText>
    </w:r>
    <w:r w:rsidRPr="00FF1180">
      <w:rPr>
        <w:rStyle w:val="PageNumber"/>
        <w:rFonts w:ascii="Arial" w:hAnsi="Arial" w:cs="Arial"/>
        <w:sz w:val="20"/>
      </w:rPr>
      <w:fldChar w:fldCharType="separate"/>
    </w:r>
    <w:r w:rsidR="00574672">
      <w:rPr>
        <w:rStyle w:val="PageNumber"/>
        <w:rFonts w:ascii="Arial" w:hAnsi="Arial" w:cs="Arial"/>
        <w:noProof/>
        <w:sz w:val="20"/>
      </w:rPr>
      <w:t>42</w:t>
    </w:r>
    <w:r w:rsidRPr="00FF1180">
      <w:rPr>
        <w:rStyle w:val="PageNumber"/>
        <w:rFonts w:ascii="Arial" w:hAnsi="Arial" w:cs="Arial"/>
        <w:sz w:val="20"/>
      </w:rPr>
      <w:fldChar w:fldCharType="end"/>
    </w:r>
  </w:p>
  <w:p w:rsidR="00D67DC3" w:rsidRPr="008D7F50" w:rsidRDefault="00D67DC3" w:rsidP="007D50BA">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C3" w:rsidRDefault="00D67DC3">
      <w:r>
        <w:separator/>
      </w:r>
    </w:p>
  </w:footnote>
  <w:footnote w:type="continuationSeparator" w:id="0">
    <w:p w:rsidR="00D67DC3" w:rsidRDefault="00D67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C3" w:rsidRPr="00FF1180" w:rsidRDefault="00D67DC3" w:rsidP="002D4EEB">
    <w:pPr>
      <w:pStyle w:val="Header2"/>
      <w:rPr>
        <w:rFonts w:ascii="Arial" w:hAnsi="Arial" w:cs="Arial"/>
      </w:rPr>
    </w:pPr>
    <w:r w:rsidRPr="00FF1180">
      <w:rPr>
        <w:rFonts w:ascii="Arial" w:hAnsi="Arial" w:cs="Arial"/>
      </w:rPr>
      <w:t>Hardware, Software, Services LOC</w:t>
    </w:r>
  </w:p>
  <w:p w:rsidR="00D67DC3" w:rsidRPr="00FF1180" w:rsidRDefault="00D67DC3" w:rsidP="002D4EEB">
    <w:pPr>
      <w:pStyle w:val="Header2"/>
      <w:rPr>
        <w:rFonts w:ascii="Arial" w:hAnsi="Arial" w:cs="Arial"/>
        <w:iCs/>
      </w:rPr>
    </w:pPr>
    <w:r w:rsidRPr="00FF1180">
      <w:rPr>
        <w:rFonts w:ascii="Arial" w:hAnsi="Arial" w:cs="Arial"/>
      </w:rPr>
      <w:tab/>
    </w:r>
    <w:r w:rsidRPr="00FF1180">
      <w:rPr>
        <w:rFonts w:ascii="Arial" w:hAnsi="Arial" w:cs="Arial"/>
      </w:rPr>
      <w:tab/>
    </w:r>
    <w:r w:rsidRPr="00FF1180">
      <w:rPr>
        <w:rFonts w:ascii="Arial" w:hAnsi="Arial" w:cs="Arial"/>
        <w:iCs/>
      </w:rPr>
      <w:t xml:space="preserve">Revised: </w:t>
    </w:r>
    <w:r>
      <w:rPr>
        <w:rFonts w:ascii="Arial" w:hAnsi="Arial" w:cs="Arial"/>
        <w:iCs/>
      </w:rPr>
      <w:t>5/17/2016</w:t>
    </w:r>
  </w:p>
  <w:p w:rsidR="00D67DC3" w:rsidRDefault="00D67DC3" w:rsidP="002D4EEB">
    <w:pPr>
      <w:pStyle w:val="Header2"/>
      <w:rPr>
        <w:iCs/>
      </w:rPr>
    </w:pPr>
  </w:p>
  <w:p w:rsidR="00D67DC3" w:rsidRPr="00B849A1" w:rsidRDefault="00D67DC3" w:rsidP="002D4EEB">
    <w:pPr>
      <w:pStyle w:val="Header2"/>
      <w:rPr>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C3" w:rsidRDefault="00D67DC3">
    <w:pPr>
      <w:pStyle w:val="Header"/>
      <w:jc w:val="right"/>
      <w:rPr>
        <w:sz w:val="18"/>
      </w:rPr>
    </w:pPr>
    <w:r>
      <w:rPr>
        <w:noProof/>
        <w:sz w:val="18"/>
      </w:rPr>
      <w:drawing>
        <wp:inline distT="0" distB="0" distL="0" distR="0" wp14:anchorId="039A6DCA" wp14:editId="5672838C">
          <wp:extent cx="5943600" cy="904875"/>
          <wp:effectExtent l="0" t="0" r="0" b="9525"/>
          <wp:docPr id="1" name="Picture 1" descr="ITS Color Logo Letterhead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 Color Logo Letterhead 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C3" w:rsidRDefault="00D67DC3">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26F"/>
    <w:multiLevelType w:val="multilevel"/>
    <w:tmpl w:val="F3CC6CFC"/>
    <w:lvl w:ilvl="0">
      <w:start w:val="1"/>
      <w:numFmt w:val="decimal"/>
      <w:pStyle w:val="Level1"/>
      <w:lvlText w:val="%1."/>
      <w:lvlJc w:val="left"/>
      <w:pPr>
        <w:tabs>
          <w:tab w:val="num" w:pos="720"/>
        </w:tabs>
        <w:ind w:left="720" w:hanging="720"/>
      </w:pPr>
      <w:rPr>
        <w:rFonts w:hint="default"/>
        <w:b/>
      </w:rPr>
    </w:lvl>
    <w:lvl w:ilvl="1">
      <w:start w:val="1"/>
      <w:numFmt w:val="decimal"/>
      <w:pStyle w:val="Level2"/>
      <w:lvlText w:val="%1.%2"/>
      <w:lvlJc w:val="left"/>
      <w:pPr>
        <w:tabs>
          <w:tab w:val="num" w:pos="1800"/>
        </w:tabs>
        <w:ind w:left="1800" w:hanging="108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80"/>
        </w:tabs>
        <w:ind w:left="2880" w:hanging="1296"/>
      </w:pPr>
      <w:rPr>
        <w:rFonts w:hint="default"/>
      </w:rPr>
    </w:lvl>
    <w:lvl w:ilvl="3">
      <w:start w:val="1"/>
      <w:numFmt w:val="decimal"/>
      <w:pStyle w:val="Level4"/>
      <w:lvlText w:val="%1.%2.%3.%4"/>
      <w:lvlJc w:val="left"/>
      <w:pPr>
        <w:tabs>
          <w:tab w:val="num" w:pos="4680"/>
        </w:tabs>
        <w:ind w:left="4680" w:hanging="1800"/>
      </w:pPr>
      <w:rPr>
        <w:rFonts w:ascii="Arial" w:hAnsi="Arial" w:cs="Arial" w:hint="default"/>
        <w:sz w:val="22"/>
        <w:szCs w:val="22"/>
      </w:rPr>
    </w:lvl>
    <w:lvl w:ilvl="4">
      <w:start w:val="1"/>
      <w:numFmt w:val="decimal"/>
      <w:pStyle w:val="Level5"/>
      <w:lvlText w:val="%1.%2.%3.%4.%5"/>
      <w:lvlJc w:val="left"/>
      <w:pPr>
        <w:tabs>
          <w:tab w:val="num" w:pos="4590"/>
        </w:tabs>
        <w:ind w:left="4590" w:hanging="1800"/>
      </w:pPr>
      <w:rPr>
        <w:rFonts w:hint="default"/>
      </w:rPr>
    </w:lvl>
    <w:lvl w:ilvl="5">
      <w:start w:val="1"/>
      <w:numFmt w:val="decimal"/>
      <w:pStyle w:val="Level6"/>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2B953D12"/>
    <w:multiLevelType w:val="multilevel"/>
    <w:tmpl w:val="DEB8E416"/>
    <w:lvl w:ilvl="0">
      <w:start w:val="9"/>
      <w:numFmt w:val="none"/>
      <w:lvlText w:val="13."/>
      <w:lvlJc w:val="left"/>
      <w:pPr>
        <w:tabs>
          <w:tab w:val="num" w:pos="720"/>
        </w:tabs>
        <w:ind w:left="720" w:hanging="720"/>
      </w:pPr>
      <w:rPr>
        <w:rFonts w:hint="default"/>
      </w:rPr>
    </w:lvl>
    <w:lvl w:ilvl="1">
      <w:start w:val="1"/>
      <w:numFmt w:val="decimal"/>
      <w:lvlText w:val="%113.%2"/>
      <w:lvlJc w:val="left"/>
      <w:pPr>
        <w:tabs>
          <w:tab w:val="num" w:pos="1800"/>
        </w:tabs>
        <w:ind w:left="1800" w:hanging="1080"/>
      </w:pPr>
      <w:rPr>
        <w:rFonts w:hint="default"/>
      </w:rPr>
    </w:lvl>
    <w:lvl w:ilvl="2">
      <w:start w:val="1"/>
      <w:numFmt w:val="decimal"/>
      <w:lvlText w:val="12.%2.%3"/>
      <w:lvlJc w:val="left"/>
      <w:pPr>
        <w:tabs>
          <w:tab w:val="num" w:pos="2880"/>
        </w:tabs>
        <w:ind w:left="2880" w:hanging="1080"/>
      </w:pPr>
      <w:rPr>
        <w:rFonts w:hint="default"/>
      </w:rPr>
    </w:lvl>
    <w:lvl w:ilvl="3">
      <w:start w:val="1"/>
      <w:numFmt w:val="decimal"/>
      <w:lvlText w:val="12.%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2" w15:restartNumberingAfterBreak="0">
    <w:nsid w:val="2BA06466"/>
    <w:multiLevelType w:val="hybridMultilevel"/>
    <w:tmpl w:val="F25EB4A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566C2A05"/>
    <w:multiLevelType w:val="hybridMultilevel"/>
    <w:tmpl w:val="6968281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3C"/>
    <w:rsid w:val="0000293D"/>
    <w:rsid w:val="000066D0"/>
    <w:rsid w:val="00007AF5"/>
    <w:rsid w:val="00011C28"/>
    <w:rsid w:val="00011F3C"/>
    <w:rsid w:val="00022DCC"/>
    <w:rsid w:val="000240B5"/>
    <w:rsid w:val="00025A19"/>
    <w:rsid w:val="000350E7"/>
    <w:rsid w:val="00045B7A"/>
    <w:rsid w:val="0005081B"/>
    <w:rsid w:val="0005197E"/>
    <w:rsid w:val="0005496B"/>
    <w:rsid w:val="00061890"/>
    <w:rsid w:val="00066E96"/>
    <w:rsid w:val="00071C62"/>
    <w:rsid w:val="00075F6E"/>
    <w:rsid w:val="00085634"/>
    <w:rsid w:val="00092EF3"/>
    <w:rsid w:val="000948FC"/>
    <w:rsid w:val="000A3302"/>
    <w:rsid w:val="000A7B5D"/>
    <w:rsid w:val="000B3E0D"/>
    <w:rsid w:val="000C00AF"/>
    <w:rsid w:val="000C06A9"/>
    <w:rsid w:val="000C2E39"/>
    <w:rsid w:val="000C4A49"/>
    <w:rsid w:val="000C636E"/>
    <w:rsid w:val="000D38B7"/>
    <w:rsid w:val="000E4297"/>
    <w:rsid w:val="000F2C98"/>
    <w:rsid w:val="000F3BF4"/>
    <w:rsid w:val="000F44E5"/>
    <w:rsid w:val="001031E9"/>
    <w:rsid w:val="001044AB"/>
    <w:rsid w:val="0010589C"/>
    <w:rsid w:val="00125D5F"/>
    <w:rsid w:val="001406AC"/>
    <w:rsid w:val="00144651"/>
    <w:rsid w:val="00146133"/>
    <w:rsid w:val="001479B2"/>
    <w:rsid w:val="00147C9D"/>
    <w:rsid w:val="0015526F"/>
    <w:rsid w:val="00165126"/>
    <w:rsid w:val="00165631"/>
    <w:rsid w:val="00167B81"/>
    <w:rsid w:val="0017429B"/>
    <w:rsid w:val="00175CD7"/>
    <w:rsid w:val="00177953"/>
    <w:rsid w:val="00180651"/>
    <w:rsid w:val="00184835"/>
    <w:rsid w:val="001937BF"/>
    <w:rsid w:val="00196B13"/>
    <w:rsid w:val="001A0F6B"/>
    <w:rsid w:val="001A5FC0"/>
    <w:rsid w:val="001A76B3"/>
    <w:rsid w:val="001B0004"/>
    <w:rsid w:val="001B0AFB"/>
    <w:rsid w:val="001B1F91"/>
    <w:rsid w:val="001C4022"/>
    <w:rsid w:val="001D684B"/>
    <w:rsid w:val="001D75D6"/>
    <w:rsid w:val="001E3C02"/>
    <w:rsid w:val="001E7979"/>
    <w:rsid w:val="001F0D28"/>
    <w:rsid w:val="001F51F9"/>
    <w:rsid w:val="00207EB5"/>
    <w:rsid w:val="00212ECA"/>
    <w:rsid w:val="00214B2D"/>
    <w:rsid w:val="0021563E"/>
    <w:rsid w:val="0023146E"/>
    <w:rsid w:val="0026256D"/>
    <w:rsid w:val="00263408"/>
    <w:rsid w:val="002744E3"/>
    <w:rsid w:val="00287ECF"/>
    <w:rsid w:val="00292103"/>
    <w:rsid w:val="00296FD4"/>
    <w:rsid w:val="002A095A"/>
    <w:rsid w:val="002A5566"/>
    <w:rsid w:val="002B01F1"/>
    <w:rsid w:val="002B06FA"/>
    <w:rsid w:val="002C09F0"/>
    <w:rsid w:val="002C1C1F"/>
    <w:rsid w:val="002C4A48"/>
    <w:rsid w:val="002C5E89"/>
    <w:rsid w:val="002D4EEB"/>
    <w:rsid w:val="002D73E8"/>
    <w:rsid w:val="002E31F3"/>
    <w:rsid w:val="002E7CBF"/>
    <w:rsid w:val="003002F0"/>
    <w:rsid w:val="00301E9E"/>
    <w:rsid w:val="0030407A"/>
    <w:rsid w:val="003109E2"/>
    <w:rsid w:val="0031335D"/>
    <w:rsid w:val="00314DE3"/>
    <w:rsid w:val="00316EC8"/>
    <w:rsid w:val="00320DFE"/>
    <w:rsid w:val="0032240A"/>
    <w:rsid w:val="00323C74"/>
    <w:rsid w:val="00325596"/>
    <w:rsid w:val="003414B0"/>
    <w:rsid w:val="003443D6"/>
    <w:rsid w:val="00344554"/>
    <w:rsid w:val="00346879"/>
    <w:rsid w:val="00360C52"/>
    <w:rsid w:val="00362AFF"/>
    <w:rsid w:val="00362DED"/>
    <w:rsid w:val="003630DA"/>
    <w:rsid w:val="003637FF"/>
    <w:rsid w:val="00373992"/>
    <w:rsid w:val="003816E1"/>
    <w:rsid w:val="003817EF"/>
    <w:rsid w:val="0038223B"/>
    <w:rsid w:val="00384EA7"/>
    <w:rsid w:val="00391E62"/>
    <w:rsid w:val="00392FAF"/>
    <w:rsid w:val="00393C40"/>
    <w:rsid w:val="003962E6"/>
    <w:rsid w:val="003A05C5"/>
    <w:rsid w:val="003A7E5D"/>
    <w:rsid w:val="003B0730"/>
    <w:rsid w:val="003B33D3"/>
    <w:rsid w:val="003B4F66"/>
    <w:rsid w:val="003B5CCA"/>
    <w:rsid w:val="003D01A9"/>
    <w:rsid w:val="003D0E84"/>
    <w:rsid w:val="003D226A"/>
    <w:rsid w:val="003E4325"/>
    <w:rsid w:val="003E47BB"/>
    <w:rsid w:val="003E6543"/>
    <w:rsid w:val="003F00CA"/>
    <w:rsid w:val="00400691"/>
    <w:rsid w:val="00400A66"/>
    <w:rsid w:val="00400E93"/>
    <w:rsid w:val="00401E06"/>
    <w:rsid w:val="00416265"/>
    <w:rsid w:val="004165BB"/>
    <w:rsid w:val="00417A56"/>
    <w:rsid w:val="0042627E"/>
    <w:rsid w:val="00426E70"/>
    <w:rsid w:val="00443924"/>
    <w:rsid w:val="004542E3"/>
    <w:rsid w:val="004607A8"/>
    <w:rsid w:val="004633F4"/>
    <w:rsid w:val="00465FDC"/>
    <w:rsid w:val="00467FD1"/>
    <w:rsid w:val="00470387"/>
    <w:rsid w:val="00471A9B"/>
    <w:rsid w:val="00483DB6"/>
    <w:rsid w:val="004873D7"/>
    <w:rsid w:val="00493E50"/>
    <w:rsid w:val="004979D5"/>
    <w:rsid w:val="004A17E5"/>
    <w:rsid w:val="004A6ED8"/>
    <w:rsid w:val="004B4D17"/>
    <w:rsid w:val="004B5A0F"/>
    <w:rsid w:val="004C1D17"/>
    <w:rsid w:val="004C2795"/>
    <w:rsid w:val="004C4377"/>
    <w:rsid w:val="004C44BE"/>
    <w:rsid w:val="004C607F"/>
    <w:rsid w:val="004C6A2A"/>
    <w:rsid w:val="004D055D"/>
    <w:rsid w:val="004D0972"/>
    <w:rsid w:val="004D2CA1"/>
    <w:rsid w:val="004D692A"/>
    <w:rsid w:val="004D6A03"/>
    <w:rsid w:val="004D7C0F"/>
    <w:rsid w:val="004E1C48"/>
    <w:rsid w:val="004E36E4"/>
    <w:rsid w:val="004F0A26"/>
    <w:rsid w:val="004F2F41"/>
    <w:rsid w:val="00502149"/>
    <w:rsid w:val="00503E03"/>
    <w:rsid w:val="005060C1"/>
    <w:rsid w:val="00507501"/>
    <w:rsid w:val="00512CAA"/>
    <w:rsid w:val="0052216B"/>
    <w:rsid w:val="00536ACA"/>
    <w:rsid w:val="005379A8"/>
    <w:rsid w:val="00543701"/>
    <w:rsid w:val="005456B4"/>
    <w:rsid w:val="00556B84"/>
    <w:rsid w:val="00556DAE"/>
    <w:rsid w:val="00570D91"/>
    <w:rsid w:val="00574672"/>
    <w:rsid w:val="00574FCE"/>
    <w:rsid w:val="00580995"/>
    <w:rsid w:val="00585076"/>
    <w:rsid w:val="00592D5D"/>
    <w:rsid w:val="00596DFC"/>
    <w:rsid w:val="005A115C"/>
    <w:rsid w:val="005A1846"/>
    <w:rsid w:val="005A6FD7"/>
    <w:rsid w:val="005B3FB3"/>
    <w:rsid w:val="005B5700"/>
    <w:rsid w:val="005B7188"/>
    <w:rsid w:val="005C6226"/>
    <w:rsid w:val="005C6F01"/>
    <w:rsid w:val="005D2DF2"/>
    <w:rsid w:val="005D576E"/>
    <w:rsid w:val="005E436F"/>
    <w:rsid w:val="005E51EE"/>
    <w:rsid w:val="005E5F36"/>
    <w:rsid w:val="005F16FF"/>
    <w:rsid w:val="005F26F9"/>
    <w:rsid w:val="00601882"/>
    <w:rsid w:val="006109D6"/>
    <w:rsid w:val="00613052"/>
    <w:rsid w:val="00621809"/>
    <w:rsid w:val="0062777C"/>
    <w:rsid w:val="00634139"/>
    <w:rsid w:val="006408B9"/>
    <w:rsid w:val="00642028"/>
    <w:rsid w:val="00644B15"/>
    <w:rsid w:val="00644CEF"/>
    <w:rsid w:val="00646846"/>
    <w:rsid w:val="006504DE"/>
    <w:rsid w:val="0065209B"/>
    <w:rsid w:val="00656BEB"/>
    <w:rsid w:val="00657702"/>
    <w:rsid w:val="0066058D"/>
    <w:rsid w:val="006621D8"/>
    <w:rsid w:val="00666E49"/>
    <w:rsid w:val="00671ABE"/>
    <w:rsid w:val="00677655"/>
    <w:rsid w:val="00687AD1"/>
    <w:rsid w:val="006911AB"/>
    <w:rsid w:val="006917B3"/>
    <w:rsid w:val="006926D9"/>
    <w:rsid w:val="006A242C"/>
    <w:rsid w:val="006A2B42"/>
    <w:rsid w:val="006A30E2"/>
    <w:rsid w:val="006B125A"/>
    <w:rsid w:val="006C1316"/>
    <w:rsid w:val="006D2BC0"/>
    <w:rsid w:val="006D5624"/>
    <w:rsid w:val="006D75D5"/>
    <w:rsid w:val="006E0C2A"/>
    <w:rsid w:val="006E2E74"/>
    <w:rsid w:val="006E37CF"/>
    <w:rsid w:val="006E7405"/>
    <w:rsid w:val="006F1731"/>
    <w:rsid w:val="006F7B4B"/>
    <w:rsid w:val="00701FF0"/>
    <w:rsid w:val="00710DBB"/>
    <w:rsid w:val="0071301F"/>
    <w:rsid w:val="00722381"/>
    <w:rsid w:val="00727442"/>
    <w:rsid w:val="007324A0"/>
    <w:rsid w:val="00734F2F"/>
    <w:rsid w:val="0073543C"/>
    <w:rsid w:val="00740F11"/>
    <w:rsid w:val="007432A0"/>
    <w:rsid w:val="00750AED"/>
    <w:rsid w:val="00752A55"/>
    <w:rsid w:val="007539AA"/>
    <w:rsid w:val="007559ED"/>
    <w:rsid w:val="007562AD"/>
    <w:rsid w:val="007569A2"/>
    <w:rsid w:val="00756F3F"/>
    <w:rsid w:val="00763F2C"/>
    <w:rsid w:val="00781BEC"/>
    <w:rsid w:val="0078681C"/>
    <w:rsid w:val="00786B76"/>
    <w:rsid w:val="00790286"/>
    <w:rsid w:val="0079173B"/>
    <w:rsid w:val="007A02BE"/>
    <w:rsid w:val="007A513E"/>
    <w:rsid w:val="007B0274"/>
    <w:rsid w:val="007B0606"/>
    <w:rsid w:val="007B22A6"/>
    <w:rsid w:val="007C2246"/>
    <w:rsid w:val="007C2E7D"/>
    <w:rsid w:val="007C35B4"/>
    <w:rsid w:val="007C6578"/>
    <w:rsid w:val="007C7636"/>
    <w:rsid w:val="007C7638"/>
    <w:rsid w:val="007C774D"/>
    <w:rsid w:val="007D3049"/>
    <w:rsid w:val="007D41B4"/>
    <w:rsid w:val="007D50BA"/>
    <w:rsid w:val="007D53E7"/>
    <w:rsid w:val="007E16DF"/>
    <w:rsid w:val="007F3036"/>
    <w:rsid w:val="007F5756"/>
    <w:rsid w:val="007F787D"/>
    <w:rsid w:val="0080212D"/>
    <w:rsid w:val="00814033"/>
    <w:rsid w:val="00815812"/>
    <w:rsid w:val="008540FB"/>
    <w:rsid w:val="00860CF0"/>
    <w:rsid w:val="00863527"/>
    <w:rsid w:val="0086399D"/>
    <w:rsid w:val="00866358"/>
    <w:rsid w:val="008733AB"/>
    <w:rsid w:val="008870C0"/>
    <w:rsid w:val="00892A5B"/>
    <w:rsid w:val="008943F8"/>
    <w:rsid w:val="00897D89"/>
    <w:rsid w:val="008A04BA"/>
    <w:rsid w:val="008A1641"/>
    <w:rsid w:val="008A3AEC"/>
    <w:rsid w:val="008A5823"/>
    <w:rsid w:val="008B0AE3"/>
    <w:rsid w:val="008C1AC2"/>
    <w:rsid w:val="008C20F9"/>
    <w:rsid w:val="008D4B59"/>
    <w:rsid w:val="008F1AA2"/>
    <w:rsid w:val="008F4A78"/>
    <w:rsid w:val="008F6A07"/>
    <w:rsid w:val="00901C82"/>
    <w:rsid w:val="00903FAE"/>
    <w:rsid w:val="0090561C"/>
    <w:rsid w:val="009108D7"/>
    <w:rsid w:val="00913F99"/>
    <w:rsid w:val="00914F84"/>
    <w:rsid w:val="00916BAB"/>
    <w:rsid w:val="00930351"/>
    <w:rsid w:val="00930C19"/>
    <w:rsid w:val="00933D13"/>
    <w:rsid w:val="0093416A"/>
    <w:rsid w:val="00935E7A"/>
    <w:rsid w:val="00942005"/>
    <w:rsid w:val="00955043"/>
    <w:rsid w:val="00961917"/>
    <w:rsid w:val="009652E1"/>
    <w:rsid w:val="00967F61"/>
    <w:rsid w:val="009736E7"/>
    <w:rsid w:val="00977606"/>
    <w:rsid w:val="00977BAD"/>
    <w:rsid w:val="00981745"/>
    <w:rsid w:val="00985253"/>
    <w:rsid w:val="00991700"/>
    <w:rsid w:val="009A65BA"/>
    <w:rsid w:val="009A6B95"/>
    <w:rsid w:val="009B21EE"/>
    <w:rsid w:val="009B3BB7"/>
    <w:rsid w:val="009B7810"/>
    <w:rsid w:val="009C4EFE"/>
    <w:rsid w:val="009C7782"/>
    <w:rsid w:val="009D2B4D"/>
    <w:rsid w:val="009E220D"/>
    <w:rsid w:val="009E3661"/>
    <w:rsid w:val="009F1D70"/>
    <w:rsid w:val="00A004DA"/>
    <w:rsid w:val="00A00C19"/>
    <w:rsid w:val="00A01062"/>
    <w:rsid w:val="00A0698F"/>
    <w:rsid w:val="00A204AE"/>
    <w:rsid w:val="00A261BE"/>
    <w:rsid w:val="00A3231F"/>
    <w:rsid w:val="00A35BE6"/>
    <w:rsid w:val="00A53245"/>
    <w:rsid w:val="00A65B88"/>
    <w:rsid w:val="00A66A9A"/>
    <w:rsid w:val="00A675A5"/>
    <w:rsid w:val="00A713FA"/>
    <w:rsid w:val="00A9087D"/>
    <w:rsid w:val="00A90D9E"/>
    <w:rsid w:val="00A93BD2"/>
    <w:rsid w:val="00A96D52"/>
    <w:rsid w:val="00AA2DF7"/>
    <w:rsid w:val="00AA3C7A"/>
    <w:rsid w:val="00AA4362"/>
    <w:rsid w:val="00AB1568"/>
    <w:rsid w:val="00AB5591"/>
    <w:rsid w:val="00AC10BC"/>
    <w:rsid w:val="00AC36DD"/>
    <w:rsid w:val="00AC3C43"/>
    <w:rsid w:val="00AD3C60"/>
    <w:rsid w:val="00AD45A4"/>
    <w:rsid w:val="00AE5211"/>
    <w:rsid w:val="00AE5507"/>
    <w:rsid w:val="00B0751A"/>
    <w:rsid w:val="00B13C68"/>
    <w:rsid w:val="00B21A86"/>
    <w:rsid w:val="00B23C43"/>
    <w:rsid w:val="00B24BBD"/>
    <w:rsid w:val="00B41923"/>
    <w:rsid w:val="00B52DBC"/>
    <w:rsid w:val="00B64FB9"/>
    <w:rsid w:val="00B76FC0"/>
    <w:rsid w:val="00B912F7"/>
    <w:rsid w:val="00B92807"/>
    <w:rsid w:val="00B95FCB"/>
    <w:rsid w:val="00BA1BB3"/>
    <w:rsid w:val="00BA37FF"/>
    <w:rsid w:val="00BA567A"/>
    <w:rsid w:val="00BA5C71"/>
    <w:rsid w:val="00BA67AB"/>
    <w:rsid w:val="00BA67F5"/>
    <w:rsid w:val="00BB116C"/>
    <w:rsid w:val="00BB4A9F"/>
    <w:rsid w:val="00BB6F33"/>
    <w:rsid w:val="00BC1C56"/>
    <w:rsid w:val="00BC70C6"/>
    <w:rsid w:val="00BD4789"/>
    <w:rsid w:val="00BE5032"/>
    <w:rsid w:val="00BE5622"/>
    <w:rsid w:val="00BF1BD6"/>
    <w:rsid w:val="00BF3BA3"/>
    <w:rsid w:val="00BF60C5"/>
    <w:rsid w:val="00BF71F7"/>
    <w:rsid w:val="00C15627"/>
    <w:rsid w:val="00C20BF1"/>
    <w:rsid w:val="00C22F9B"/>
    <w:rsid w:val="00C33444"/>
    <w:rsid w:val="00C41705"/>
    <w:rsid w:val="00C42938"/>
    <w:rsid w:val="00C471F4"/>
    <w:rsid w:val="00C513FB"/>
    <w:rsid w:val="00C51BF3"/>
    <w:rsid w:val="00C54262"/>
    <w:rsid w:val="00C618A9"/>
    <w:rsid w:val="00C65D1B"/>
    <w:rsid w:val="00C712A1"/>
    <w:rsid w:val="00C72BB1"/>
    <w:rsid w:val="00C73C42"/>
    <w:rsid w:val="00C74EF3"/>
    <w:rsid w:val="00C7704C"/>
    <w:rsid w:val="00C81236"/>
    <w:rsid w:val="00C8512C"/>
    <w:rsid w:val="00C92DFD"/>
    <w:rsid w:val="00C94B41"/>
    <w:rsid w:val="00CA1727"/>
    <w:rsid w:val="00CB2988"/>
    <w:rsid w:val="00CC47C5"/>
    <w:rsid w:val="00CC55FD"/>
    <w:rsid w:val="00CD3579"/>
    <w:rsid w:val="00CD700F"/>
    <w:rsid w:val="00CE0CF1"/>
    <w:rsid w:val="00CE20E7"/>
    <w:rsid w:val="00CE23CD"/>
    <w:rsid w:val="00CE23D8"/>
    <w:rsid w:val="00CE3FC2"/>
    <w:rsid w:val="00CE4FE8"/>
    <w:rsid w:val="00CF12D1"/>
    <w:rsid w:val="00CF1F88"/>
    <w:rsid w:val="00CF550A"/>
    <w:rsid w:val="00D01E70"/>
    <w:rsid w:val="00D02403"/>
    <w:rsid w:val="00D03177"/>
    <w:rsid w:val="00D04A36"/>
    <w:rsid w:val="00D11534"/>
    <w:rsid w:val="00D1398A"/>
    <w:rsid w:val="00D22337"/>
    <w:rsid w:val="00D27375"/>
    <w:rsid w:val="00D34B65"/>
    <w:rsid w:val="00D36366"/>
    <w:rsid w:val="00D42230"/>
    <w:rsid w:val="00D45525"/>
    <w:rsid w:val="00D456D2"/>
    <w:rsid w:val="00D45F86"/>
    <w:rsid w:val="00D46556"/>
    <w:rsid w:val="00D46936"/>
    <w:rsid w:val="00D53AB5"/>
    <w:rsid w:val="00D557D3"/>
    <w:rsid w:val="00D64BF5"/>
    <w:rsid w:val="00D66CB4"/>
    <w:rsid w:val="00D67DC3"/>
    <w:rsid w:val="00D70650"/>
    <w:rsid w:val="00D748F8"/>
    <w:rsid w:val="00D816C1"/>
    <w:rsid w:val="00D872D2"/>
    <w:rsid w:val="00D87766"/>
    <w:rsid w:val="00D87F3F"/>
    <w:rsid w:val="00D9312B"/>
    <w:rsid w:val="00DA00CC"/>
    <w:rsid w:val="00DA670D"/>
    <w:rsid w:val="00DB0F49"/>
    <w:rsid w:val="00DB65E3"/>
    <w:rsid w:val="00DB6959"/>
    <w:rsid w:val="00DC3BAF"/>
    <w:rsid w:val="00DC4521"/>
    <w:rsid w:val="00DD2371"/>
    <w:rsid w:val="00DD4FAC"/>
    <w:rsid w:val="00DE2A9C"/>
    <w:rsid w:val="00DE371F"/>
    <w:rsid w:val="00DE609B"/>
    <w:rsid w:val="00DF3CA7"/>
    <w:rsid w:val="00DF53F1"/>
    <w:rsid w:val="00E06DE1"/>
    <w:rsid w:val="00E13312"/>
    <w:rsid w:val="00E16B96"/>
    <w:rsid w:val="00E173B4"/>
    <w:rsid w:val="00E329C8"/>
    <w:rsid w:val="00E32C1C"/>
    <w:rsid w:val="00E32C31"/>
    <w:rsid w:val="00E32CA3"/>
    <w:rsid w:val="00E35415"/>
    <w:rsid w:val="00E368F7"/>
    <w:rsid w:val="00E45639"/>
    <w:rsid w:val="00E554B4"/>
    <w:rsid w:val="00E6597E"/>
    <w:rsid w:val="00E74886"/>
    <w:rsid w:val="00E74A84"/>
    <w:rsid w:val="00E772AC"/>
    <w:rsid w:val="00E77A16"/>
    <w:rsid w:val="00E844DE"/>
    <w:rsid w:val="00E85E62"/>
    <w:rsid w:val="00E86091"/>
    <w:rsid w:val="00E86E26"/>
    <w:rsid w:val="00E87F8B"/>
    <w:rsid w:val="00E93467"/>
    <w:rsid w:val="00EA0B6B"/>
    <w:rsid w:val="00EA5F8D"/>
    <w:rsid w:val="00EA6977"/>
    <w:rsid w:val="00EB0152"/>
    <w:rsid w:val="00EB0446"/>
    <w:rsid w:val="00EB1328"/>
    <w:rsid w:val="00EB2C00"/>
    <w:rsid w:val="00EB7118"/>
    <w:rsid w:val="00ED4584"/>
    <w:rsid w:val="00ED7FCF"/>
    <w:rsid w:val="00EE071F"/>
    <w:rsid w:val="00EE15EE"/>
    <w:rsid w:val="00EF319E"/>
    <w:rsid w:val="00EF4F18"/>
    <w:rsid w:val="00EF76F4"/>
    <w:rsid w:val="00F0425A"/>
    <w:rsid w:val="00F051D6"/>
    <w:rsid w:val="00F1425C"/>
    <w:rsid w:val="00F21227"/>
    <w:rsid w:val="00F3787F"/>
    <w:rsid w:val="00F46753"/>
    <w:rsid w:val="00F555BB"/>
    <w:rsid w:val="00F67BC5"/>
    <w:rsid w:val="00F719A7"/>
    <w:rsid w:val="00F71CBD"/>
    <w:rsid w:val="00F77F4B"/>
    <w:rsid w:val="00FA2C64"/>
    <w:rsid w:val="00FA735E"/>
    <w:rsid w:val="00FB59E6"/>
    <w:rsid w:val="00FB762B"/>
    <w:rsid w:val="00FC4814"/>
    <w:rsid w:val="00FC54C3"/>
    <w:rsid w:val="00FD197D"/>
    <w:rsid w:val="00FD3E01"/>
    <w:rsid w:val="00FD5FA1"/>
    <w:rsid w:val="00FE0E90"/>
    <w:rsid w:val="00FE4965"/>
    <w:rsid w:val="00FF1180"/>
    <w:rsid w:val="00FF514F"/>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D55164F"/>
  <w15:chartTrackingRefBased/>
  <w15:docId w15:val="{46C19A79-12A1-490E-8A19-F9699722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90561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056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qFormat/>
    <w:rsid w:val="0090561C"/>
    <w:pPr>
      <w:tabs>
        <w:tab w:val="num" w:pos="1582"/>
      </w:tabs>
      <w:ind w:left="2835" w:hanging="708"/>
      <w:outlineLvl w:val="4"/>
    </w:pPr>
    <w:rPr>
      <w:rFonts w:ascii="Arial" w:hAnsi="Arial"/>
      <w:snapToGrid w:val="0"/>
      <w:szCs w:val="20"/>
      <w:lang w:val="en-GB"/>
    </w:rPr>
  </w:style>
  <w:style w:type="paragraph" w:styleId="Heading6">
    <w:name w:val="heading 6"/>
    <w:basedOn w:val="Normal"/>
    <w:next w:val="Normal"/>
    <w:link w:val="Heading6Char"/>
    <w:qFormat/>
    <w:rsid w:val="0090561C"/>
    <w:pPr>
      <w:tabs>
        <w:tab w:val="num" w:pos="1152"/>
      </w:tabs>
      <w:spacing w:before="240" w:after="60"/>
      <w:ind w:left="1152" w:hanging="1152"/>
      <w:outlineLvl w:val="5"/>
    </w:pPr>
    <w:rPr>
      <w:i/>
      <w:snapToGrid w:val="0"/>
      <w:sz w:val="22"/>
      <w:szCs w:val="20"/>
    </w:rPr>
  </w:style>
  <w:style w:type="paragraph" w:styleId="Heading7">
    <w:name w:val="heading 7"/>
    <w:basedOn w:val="Normal"/>
    <w:next w:val="Normal"/>
    <w:qFormat/>
    <w:pPr>
      <w:keepNext/>
      <w:pBdr>
        <w:bottom w:val="single" w:sz="4" w:space="18" w:color="auto"/>
      </w:pBdr>
      <w:spacing w:before="360" w:after="360"/>
      <w:jc w:val="center"/>
      <w:outlineLvl w:val="6"/>
    </w:pPr>
    <w:rPr>
      <w:b/>
      <w:bCs/>
      <w:spacing w:val="-5"/>
      <w:sz w:val="40"/>
      <w:szCs w:val="20"/>
    </w:rPr>
  </w:style>
  <w:style w:type="paragraph" w:styleId="Heading8">
    <w:name w:val="heading 8"/>
    <w:basedOn w:val="Normal"/>
    <w:next w:val="Normal"/>
    <w:link w:val="Heading8Char"/>
    <w:qFormat/>
    <w:rsid w:val="0090561C"/>
    <w:pPr>
      <w:tabs>
        <w:tab w:val="num" w:pos="1440"/>
      </w:tabs>
      <w:spacing w:before="240" w:after="60"/>
      <w:ind w:left="1440" w:hanging="1440"/>
      <w:outlineLvl w:val="7"/>
    </w:pPr>
    <w:rPr>
      <w:rFonts w:ascii="Arial" w:hAnsi="Arial"/>
      <w:i/>
      <w:snapToGrid w:val="0"/>
      <w:szCs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120"/>
    </w:pPr>
    <w:rPr>
      <w:spacing w:val="-5"/>
      <w:sz w:val="22"/>
      <w:szCs w:val="20"/>
    </w:rPr>
  </w:style>
  <w:style w:type="paragraph" w:styleId="Header">
    <w:name w:val="header"/>
    <w:basedOn w:val="Normal"/>
    <w:link w:val="HeaderChar"/>
    <w:uiPriority w:val="99"/>
    <w:pPr>
      <w:tabs>
        <w:tab w:val="center" w:pos="4320"/>
        <w:tab w:val="right" w:pos="8640"/>
      </w:tabs>
    </w:pPr>
    <w:rPr>
      <w:spacing w:val="-5"/>
      <w:sz w:val="22"/>
      <w:szCs w:val="20"/>
    </w:rPr>
  </w:style>
  <w:style w:type="paragraph" w:styleId="Footer">
    <w:name w:val="footer"/>
    <w:basedOn w:val="Normal"/>
    <w:link w:val="FooterChar"/>
    <w:pPr>
      <w:tabs>
        <w:tab w:val="center" w:pos="4320"/>
        <w:tab w:val="right" w:pos="8640"/>
      </w:tabs>
      <w:jc w:val="center"/>
    </w:pPr>
    <w:rPr>
      <w:spacing w:val="-5"/>
      <w:sz w:val="16"/>
      <w:szCs w:val="20"/>
    </w:rPr>
  </w:style>
  <w:style w:type="paragraph" w:styleId="MessageHeader">
    <w:name w:val="Message Header"/>
    <w:basedOn w:val="BodyText"/>
    <w:next w:val="Normal"/>
    <w:pPr>
      <w:keepLines/>
      <w:tabs>
        <w:tab w:val="left" w:pos="720"/>
      </w:tabs>
      <w:spacing w:after="0"/>
      <w:ind w:left="720" w:hanging="720"/>
    </w:pPr>
  </w:style>
  <w:style w:type="paragraph" w:customStyle="1" w:styleId="MessageHeaderFirst">
    <w:name w:val="Message Header First"/>
    <w:next w:val="Normal"/>
    <w:pPr>
      <w:tabs>
        <w:tab w:val="left" w:pos="720"/>
      </w:tabs>
      <w:spacing w:before="220"/>
      <w:ind w:left="720" w:hanging="720"/>
    </w:pPr>
    <w:rPr>
      <w:sz w:val="22"/>
    </w:rPr>
  </w:style>
  <w:style w:type="character" w:customStyle="1" w:styleId="MessageHeaderLabel">
    <w:name w:val="Message Header Label"/>
    <w:rPr>
      <w:rFonts w:ascii="Times New Roman" w:hAnsi="Times New Roman"/>
      <w:b/>
      <w:spacing w:val="-10"/>
      <w:sz w:val="22"/>
    </w:rPr>
  </w:style>
  <w:style w:type="paragraph" w:customStyle="1" w:styleId="MessageHeaderLast">
    <w:name w:val="Message Header Last"/>
    <w:basedOn w:val="MessageHeader"/>
    <w:next w:val="BodyText"/>
    <w:pPr>
      <w:pBdr>
        <w:bottom w:val="single" w:sz="6" w:space="15" w:color="auto"/>
      </w:pBdr>
      <w:spacing w:after="320"/>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customStyle="1" w:styleId="Level1">
    <w:name w:val="Level 1"/>
    <w:link w:val="Level1Char"/>
    <w:pPr>
      <w:numPr>
        <w:numId w:val="2"/>
      </w:numPr>
      <w:spacing w:before="240"/>
      <w:outlineLvl w:val="0"/>
    </w:pPr>
    <w:rPr>
      <w:sz w:val="22"/>
    </w:rPr>
  </w:style>
  <w:style w:type="paragraph" w:customStyle="1" w:styleId="Level5">
    <w:name w:val="Level 5"/>
    <w:basedOn w:val="Level4"/>
    <w:rsid w:val="004C44BE"/>
    <w:pPr>
      <w:numPr>
        <w:ilvl w:val="4"/>
      </w:numPr>
      <w:tabs>
        <w:tab w:val="clear" w:pos="4176"/>
        <w:tab w:val="left" w:pos="5904"/>
      </w:tabs>
    </w:pPr>
  </w:style>
  <w:style w:type="paragraph" w:customStyle="1" w:styleId="Level6">
    <w:name w:val="Level 6"/>
    <w:pPr>
      <w:numPr>
        <w:ilvl w:val="5"/>
        <w:numId w:val="2"/>
      </w:numPr>
      <w:spacing w:before="240"/>
    </w:pPr>
    <w:rPr>
      <w:sz w:val="22"/>
    </w:rPr>
  </w:style>
  <w:style w:type="character" w:styleId="Hyperlink">
    <w:name w:val="Hyperlink"/>
    <w:rPr>
      <w:color w:val="0000FF"/>
      <w:u w:val="single"/>
    </w:rPr>
  </w:style>
  <w:style w:type="paragraph" w:customStyle="1" w:styleId="Level2">
    <w:name w:val="Level 2"/>
    <w:rsid w:val="00C74219"/>
    <w:pPr>
      <w:numPr>
        <w:ilvl w:val="1"/>
        <w:numId w:val="2"/>
      </w:numPr>
      <w:tabs>
        <w:tab w:val="left" w:pos="1584"/>
      </w:tabs>
      <w:spacing w:before="240"/>
      <w:outlineLvl w:val="1"/>
    </w:pPr>
    <w:rPr>
      <w:sz w:val="24"/>
    </w:rPr>
  </w:style>
  <w:style w:type="paragraph" w:customStyle="1" w:styleId="Level3">
    <w:name w:val="Level 3"/>
    <w:basedOn w:val="Level2"/>
    <w:rsid w:val="00714A43"/>
    <w:pPr>
      <w:numPr>
        <w:ilvl w:val="2"/>
      </w:numPr>
      <w:tabs>
        <w:tab w:val="clear" w:pos="1584"/>
        <w:tab w:val="left" w:pos="2736"/>
      </w:tabs>
      <w:outlineLvl w:val="2"/>
    </w:pPr>
  </w:style>
  <w:style w:type="paragraph" w:customStyle="1" w:styleId="TabelTxt">
    <w:name w:val="Tabel Txt"/>
    <w:basedOn w:val="Normal"/>
    <w:pPr>
      <w:widowControl w:val="0"/>
      <w:tabs>
        <w:tab w:val="left" w:pos="-1080"/>
      </w:tabs>
      <w:autoSpaceDE w:val="0"/>
      <w:autoSpaceDN w:val="0"/>
      <w:adjustRightInd w:val="0"/>
    </w:pPr>
    <w:rPr>
      <w:sz w:val="18"/>
    </w:rPr>
  </w:style>
  <w:style w:type="paragraph" w:customStyle="1" w:styleId="ReferenceInitials">
    <w:name w:val="Reference Initials"/>
    <w:basedOn w:val="Normal"/>
    <w:next w:val="Normal"/>
    <w:pPr>
      <w:keepNext/>
      <w:keepLines/>
      <w:spacing w:before="220" w:line="220" w:lineRule="atLeast"/>
      <w:jc w:val="both"/>
    </w:pPr>
    <w:rPr>
      <w:spacing w:val="-5"/>
      <w:sz w:val="22"/>
      <w:szCs w:val="20"/>
    </w:rPr>
  </w:style>
  <w:style w:type="paragraph" w:customStyle="1" w:styleId="HeadingBase">
    <w:name w:val="Heading Base"/>
    <w:basedOn w:val="Normal"/>
    <w:next w:val="BodyText"/>
    <w:pPr>
      <w:keepNext/>
      <w:keepLines/>
      <w:spacing w:line="220" w:lineRule="atLeast"/>
    </w:pPr>
    <w:rPr>
      <w:spacing w:val="-10"/>
      <w:kern w:val="20"/>
      <w:sz w:val="22"/>
      <w:szCs w:val="20"/>
    </w:rPr>
  </w:style>
  <w:style w:type="paragraph" w:customStyle="1" w:styleId="StyleLevel112ptBold">
    <w:name w:val="Style Level 1 + 12 pt Bold"/>
    <w:basedOn w:val="Level1"/>
    <w:rsid w:val="00CE3FC2"/>
    <w:pPr>
      <w:jc w:val="both"/>
    </w:pPr>
    <w:rPr>
      <w:b/>
      <w:bCs/>
      <w:sz w:val="24"/>
    </w:rPr>
  </w:style>
  <w:style w:type="paragraph" w:customStyle="1" w:styleId="Level4">
    <w:name w:val="Level 4"/>
    <w:basedOn w:val="Level3"/>
    <w:rsid w:val="003C7A3B"/>
    <w:pPr>
      <w:numPr>
        <w:ilvl w:val="3"/>
      </w:numPr>
      <w:tabs>
        <w:tab w:val="clear" w:pos="2736"/>
        <w:tab w:val="left" w:pos="4176"/>
      </w:tabs>
    </w:pPr>
  </w:style>
  <w:style w:type="paragraph" w:customStyle="1" w:styleId="Header2">
    <w:name w:val="Header 2"/>
    <w:rsid w:val="00A10BD4"/>
    <w:pPr>
      <w:jc w:val="right"/>
    </w:pPr>
    <w:rPr>
      <w:i/>
    </w:rPr>
  </w:style>
  <w:style w:type="character" w:styleId="CommentReference">
    <w:name w:val="annotation reference"/>
    <w:semiHidden/>
    <w:rsid w:val="002E7CBF"/>
    <w:rPr>
      <w:sz w:val="16"/>
      <w:szCs w:val="16"/>
    </w:rPr>
  </w:style>
  <w:style w:type="paragraph" w:styleId="CommentText">
    <w:name w:val="annotation text"/>
    <w:basedOn w:val="Normal"/>
    <w:semiHidden/>
    <w:rsid w:val="002E7CBF"/>
    <w:rPr>
      <w:sz w:val="20"/>
      <w:szCs w:val="20"/>
    </w:rPr>
  </w:style>
  <w:style w:type="paragraph" w:styleId="CommentSubject">
    <w:name w:val="annotation subject"/>
    <w:basedOn w:val="CommentText"/>
    <w:next w:val="CommentText"/>
    <w:semiHidden/>
    <w:rsid w:val="002E7CBF"/>
    <w:rPr>
      <w:b/>
      <w:bCs/>
    </w:rPr>
  </w:style>
  <w:style w:type="paragraph" w:styleId="BalloonText">
    <w:name w:val="Balloon Text"/>
    <w:basedOn w:val="Normal"/>
    <w:semiHidden/>
    <w:rsid w:val="002E7CBF"/>
    <w:rPr>
      <w:rFonts w:ascii="Tahoma" w:hAnsi="Tahoma" w:cs="Tahoma"/>
      <w:sz w:val="16"/>
      <w:szCs w:val="16"/>
    </w:rPr>
  </w:style>
  <w:style w:type="character" w:customStyle="1" w:styleId="BodyTextChar">
    <w:name w:val="Body Text Char"/>
    <w:link w:val="BodyText"/>
    <w:rsid w:val="00BB6F33"/>
    <w:rPr>
      <w:spacing w:val="-5"/>
      <w:sz w:val="22"/>
      <w:lang w:val="en-US" w:eastAsia="en-US" w:bidi="ar-SA"/>
    </w:rPr>
  </w:style>
  <w:style w:type="character" w:customStyle="1" w:styleId="Level1Char">
    <w:name w:val="Level 1 Char"/>
    <w:link w:val="Level1"/>
    <w:rsid w:val="00BB6F33"/>
    <w:rPr>
      <w:sz w:val="22"/>
    </w:rPr>
  </w:style>
  <w:style w:type="character" w:customStyle="1" w:styleId="FooterChar">
    <w:name w:val="Footer Char"/>
    <w:link w:val="Footer"/>
    <w:rsid w:val="00EF76F4"/>
    <w:rPr>
      <w:spacing w:val="-5"/>
      <w:sz w:val="16"/>
    </w:rPr>
  </w:style>
  <w:style w:type="character" w:customStyle="1" w:styleId="a">
    <w:name w:val="•"/>
    <w:basedOn w:val="DefaultParagraphFont"/>
    <w:uiPriority w:val="99"/>
    <w:rsid w:val="00977606"/>
  </w:style>
  <w:style w:type="table" w:styleId="TableGrid">
    <w:name w:val="Table Grid"/>
    <w:basedOn w:val="TableNormal"/>
    <w:rsid w:val="0071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E36E4"/>
    <w:rPr>
      <w:spacing w:val="-5"/>
      <w:sz w:val="22"/>
    </w:rPr>
  </w:style>
  <w:style w:type="character" w:customStyle="1" w:styleId="Heading3Char">
    <w:name w:val="Heading 3 Char"/>
    <w:basedOn w:val="DefaultParagraphFont"/>
    <w:link w:val="Heading3"/>
    <w:semiHidden/>
    <w:rsid w:val="0090561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90561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90561C"/>
    <w:rPr>
      <w:rFonts w:ascii="Arial" w:hAnsi="Arial"/>
      <w:snapToGrid w:val="0"/>
      <w:sz w:val="24"/>
      <w:lang w:val="en-GB"/>
    </w:rPr>
  </w:style>
  <w:style w:type="character" w:customStyle="1" w:styleId="Heading6Char">
    <w:name w:val="Heading 6 Char"/>
    <w:basedOn w:val="DefaultParagraphFont"/>
    <w:link w:val="Heading6"/>
    <w:rsid w:val="0090561C"/>
    <w:rPr>
      <w:i/>
      <w:snapToGrid w:val="0"/>
      <w:sz w:val="22"/>
    </w:rPr>
  </w:style>
  <w:style w:type="character" w:customStyle="1" w:styleId="Heading8Char">
    <w:name w:val="Heading 8 Char"/>
    <w:basedOn w:val="DefaultParagraphFont"/>
    <w:link w:val="Heading8"/>
    <w:rsid w:val="0090561C"/>
    <w:rPr>
      <w:rFonts w:ascii="Arial" w:hAnsi="Arial"/>
      <w:i/>
      <w:snapToGrid w:val="0"/>
      <w:sz w:val="24"/>
    </w:rPr>
  </w:style>
  <w:style w:type="paragraph" w:customStyle="1" w:styleId="heading1Arial">
    <w:name w:val="heading 1 + Arial"/>
    <w:aliases w:val="14 pt,Bold,Justified"/>
    <w:basedOn w:val="Heading1"/>
    <w:rsid w:val="0090561C"/>
    <w:pPr>
      <w:tabs>
        <w:tab w:val="num" w:pos="432"/>
      </w:tabs>
      <w:ind w:left="432" w:hanging="432"/>
      <w:jc w:val="both"/>
    </w:pPr>
    <w:rPr>
      <w:kern w:val="28"/>
      <w:sz w:val="28"/>
      <w:szCs w:val="28"/>
    </w:rPr>
  </w:style>
  <w:style w:type="paragraph" w:styleId="ListParagraph">
    <w:name w:val="List Paragraph"/>
    <w:basedOn w:val="Normal"/>
    <w:uiPriority w:val="34"/>
    <w:qFormat/>
    <w:rsid w:val="00F21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361">
      <w:bodyDiv w:val="1"/>
      <w:marLeft w:val="0"/>
      <w:marRight w:val="0"/>
      <w:marTop w:val="0"/>
      <w:marBottom w:val="0"/>
      <w:divBdr>
        <w:top w:val="none" w:sz="0" w:space="0" w:color="auto"/>
        <w:left w:val="none" w:sz="0" w:space="0" w:color="auto"/>
        <w:bottom w:val="none" w:sz="0" w:space="0" w:color="auto"/>
        <w:right w:val="none" w:sz="0" w:space="0" w:color="auto"/>
      </w:divBdr>
    </w:div>
    <w:div w:id="354426643">
      <w:bodyDiv w:val="1"/>
      <w:marLeft w:val="0"/>
      <w:marRight w:val="0"/>
      <w:marTop w:val="0"/>
      <w:marBottom w:val="0"/>
      <w:divBdr>
        <w:top w:val="none" w:sz="0" w:space="0" w:color="auto"/>
        <w:left w:val="none" w:sz="0" w:space="0" w:color="auto"/>
        <w:bottom w:val="none" w:sz="0" w:space="0" w:color="auto"/>
        <w:right w:val="none" w:sz="0" w:space="0" w:color="auto"/>
      </w:divBdr>
    </w:div>
    <w:div w:id="370348761">
      <w:bodyDiv w:val="1"/>
      <w:marLeft w:val="0"/>
      <w:marRight w:val="0"/>
      <w:marTop w:val="0"/>
      <w:marBottom w:val="0"/>
      <w:divBdr>
        <w:top w:val="none" w:sz="0" w:space="0" w:color="auto"/>
        <w:left w:val="none" w:sz="0" w:space="0" w:color="auto"/>
        <w:bottom w:val="none" w:sz="0" w:space="0" w:color="auto"/>
        <w:right w:val="none" w:sz="0" w:space="0" w:color="auto"/>
      </w:divBdr>
    </w:div>
    <w:div w:id="526677139">
      <w:bodyDiv w:val="1"/>
      <w:marLeft w:val="0"/>
      <w:marRight w:val="0"/>
      <w:marTop w:val="0"/>
      <w:marBottom w:val="0"/>
      <w:divBdr>
        <w:top w:val="none" w:sz="0" w:space="0" w:color="auto"/>
        <w:left w:val="none" w:sz="0" w:space="0" w:color="auto"/>
        <w:bottom w:val="none" w:sz="0" w:space="0" w:color="auto"/>
        <w:right w:val="none" w:sz="0" w:space="0" w:color="auto"/>
      </w:divBdr>
    </w:div>
    <w:div w:id="529032568">
      <w:bodyDiv w:val="1"/>
      <w:marLeft w:val="0"/>
      <w:marRight w:val="0"/>
      <w:marTop w:val="0"/>
      <w:marBottom w:val="0"/>
      <w:divBdr>
        <w:top w:val="none" w:sz="0" w:space="0" w:color="auto"/>
        <w:left w:val="none" w:sz="0" w:space="0" w:color="auto"/>
        <w:bottom w:val="none" w:sz="0" w:space="0" w:color="auto"/>
        <w:right w:val="none" w:sz="0" w:space="0" w:color="auto"/>
      </w:divBdr>
    </w:div>
    <w:div w:id="781534880">
      <w:bodyDiv w:val="1"/>
      <w:marLeft w:val="0"/>
      <w:marRight w:val="0"/>
      <w:marTop w:val="0"/>
      <w:marBottom w:val="0"/>
      <w:divBdr>
        <w:top w:val="none" w:sz="0" w:space="0" w:color="auto"/>
        <w:left w:val="none" w:sz="0" w:space="0" w:color="auto"/>
        <w:bottom w:val="none" w:sz="0" w:space="0" w:color="auto"/>
        <w:right w:val="none" w:sz="0" w:space="0" w:color="auto"/>
      </w:divBdr>
    </w:div>
    <w:div w:id="899630142">
      <w:bodyDiv w:val="1"/>
      <w:marLeft w:val="0"/>
      <w:marRight w:val="0"/>
      <w:marTop w:val="0"/>
      <w:marBottom w:val="0"/>
      <w:divBdr>
        <w:top w:val="none" w:sz="0" w:space="0" w:color="auto"/>
        <w:left w:val="none" w:sz="0" w:space="0" w:color="auto"/>
        <w:bottom w:val="none" w:sz="0" w:space="0" w:color="auto"/>
        <w:right w:val="none" w:sz="0" w:space="0" w:color="auto"/>
      </w:divBdr>
    </w:div>
    <w:div w:id="1221136574">
      <w:bodyDiv w:val="1"/>
      <w:marLeft w:val="0"/>
      <w:marRight w:val="0"/>
      <w:marTop w:val="0"/>
      <w:marBottom w:val="0"/>
      <w:divBdr>
        <w:top w:val="none" w:sz="0" w:space="0" w:color="auto"/>
        <w:left w:val="none" w:sz="0" w:space="0" w:color="auto"/>
        <w:bottom w:val="none" w:sz="0" w:space="0" w:color="auto"/>
        <w:right w:val="none" w:sz="0" w:space="0" w:color="auto"/>
      </w:divBdr>
    </w:div>
    <w:div w:id="1270119477">
      <w:bodyDiv w:val="1"/>
      <w:marLeft w:val="0"/>
      <w:marRight w:val="0"/>
      <w:marTop w:val="0"/>
      <w:marBottom w:val="0"/>
      <w:divBdr>
        <w:top w:val="none" w:sz="0" w:space="0" w:color="auto"/>
        <w:left w:val="none" w:sz="0" w:space="0" w:color="auto"/>
        <w:bottom w:val="none" w:sz="0" w:space="0" w:color="auto"/>
        <w:right w:val="none" w:sz="0" w:space="0" w:color="auto"/>
      </w:divBdr>
    </w:div>
    <w:div w:id="1301232896">
      <w:bodyDiv w:val="1"/>
      <w:marLeft w:val="0"/>
      <w:marRight w:val="0"/>
      <w:marTop w:val="0"/>
      <w:marBottom w:val="0"/>
      <w:divBdr>
        <w:top w:val="none" w:sz="0" w:space="0" w:color="auto"/>
        <w:left w:val="none" w:sz="0" w:space="0" w:color="auto"/>
        <w:bottom w:val="none" w:sz="0" w:space="0" w:color="auto"/>
        <w:right w:val="none" w:sz="0" w:space="0" w:color="auto"/>
      </w:divBdr>
    </w:div>
    <w:div w:id="1346856832">
      <w:bodyDiv w:val="1"/>
      <w:marLeft w:val="0"/>
      <w:marRight w:val="0"/>
      <w:marTop w:val="0"/>
      <w:marBottom w:val="0"/>
      <w:divBdr>
        <w:top w:val="none" w:sz="0" w:space="0" w:color="auto"/>
        <w:left w:val="none" w:sz="0" w:space="0" w:color="auto"/>
        <w:bottom w:val="none" w:sz="0" w:space="0" w:color="auto"/>
        <w:right w:val="none" w:sz="0" w:space="0" w:color="auto"/>
      </w:divBdr>
    </w:div>
    <w:div w:id="1489706387">
      <w:bodyDiv w:val="1"/>
      <w:marLeft w:val="0"/>
      <w:marRight w:val="0"/>
      <w:marTop w:val="0"/>
      <w:marBottom w:val="0"/>
      <w:divBdr>
        <w:top w:val="none" w:sz="0" w:space="0" w:color="auto"/>
        <w:left w:val="none" w:sz="0" w:space="0" w:color="auto"/>
        <w:bottom w:val="none" w:sz="0" w:space="0" w:color="auto"/>
        <w:right w:val="none" w:sz="0" w:space="0" w:color="auto"/>
      </w:divBdr>
    </w:div>
    <w:div w:id="19217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nority@mississipp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ssissippi.org/assets/docs/minority/minority_vendor_selfcertfor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LOC%20-%20Hardware,%20Software,%20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1328-CB93-48EF-B282-9E4BE05C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 - Hardware, Software, Services</Template>
  <TotalTime>23324</TotalTime>
  <Pages>58</Pages>
  <Words>18454</Words>
  <Characters>105193</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Memorandum for General RFP Configuration</vt:lpstr>
    </vt:vector>
  </TitlesOfParts>
  <Company>ITS</Company>
  <LinksUpToDate>false</LinksUpToDate>
  <CharactersWithSpaces>123401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General RFP Configuration</dc:title>
  <dc:subject/>
  <dc:creator>Jill Chastant</dc:creator>
  <cp:keywords/>
  <dc:description/>
  <cp:lastModifiedBy>Jill Chastant</cp:lastModifiedBy>
  <cp:revision>26</cp:revision>
  <cp:lastPrinted>2017-01-12T20:16:00Z</cp:lastPrinted>
  <dcterms:created xsi:type="dcterms:W3CDTF">2016-11-30T17:02:00Z</dcterms:created>
  <dcterms:modified xsi:type="dcterms:W3CDTF">2017-02-07T17:20:00Z</dcterms:modified>
</cp:coreProperties>
</file>